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0B94" w14:textId="77777777" w:rsidR="004E03AB" w:rsidRPr="004E21FF" w:rsidRDefault="004E03AB" w:rsidP="003937E4">
      <w:pPr>
        <w:spacing w:after="0"/>
        <w:ind w:right="-311"/>
        <w:jc w:val="both"/>
        <w:rPr>
          <w:rFonts w:asciiTheme="minorHAnsi" w:hAnsiTheme="minorHAnsi" w:cstheme="minorHAnsi"/>
          <w:sz w:val="22"/>
          <w:szCs w:val="22"/>
        </w:rPr>
      </w:pPr>
    </w:p>
    <w:p w14:paraId="572420D4" w14:textId="77777777" w:rsidR="004E03AB" w:rsidRPr="004E21FF" w:rsidRDefault="004E03AB" w:rsidP="003937E4">
      <w:pPr>
        <w:spacing w:after="0"/>
        <w:ind w:right="-311"/>
        <w:jc w:val="both"/>
        <w:rPr>
          <w:rFonts w:asciiTheme="minorHAnsi" w:hAnsiTheme="minorHAnsi" w:cstheme="minorHAnsi"/>
          <w:sz w:val="22"/>
          <w:szCs w:val="22"/>
        </w:rPr>
      </w:pPr>
    </w:p>
    <w:p w14:paraId="200C4CB8" w14:textId="77777777" w:rsidR="004E03AB" w:rsidRPr="004E21FF" w:rsidRDefault="004E03AB" w:rsidP="003937E4">
      <w:pPr>
        <w:spacing w:after="0"/>
        <w:ind w:right="-311"/>
        <w:jc w:val="both"/>
        <w:rPr>
          <w:rFonts w:asciiTheme="minorHAnsi" w:hAnsiTheme="minorHAnsi" w:cstheme="minorHAnsi"/>
          <w:sz w:val="22"/>
          <w:szCs w:val="22"/>
        </w:rPr>
      </w:pPr>
    </w:p>
    <w:p w14:paraId="12E7F14F" w14:textId="77777777" w:rsidR="004E03AB" w:rsidRPr="004E21FF" w:rsidRDefault="004E03AB" w:rsidP="003937E4">
      <w:pPr>
        <w:spacing w:after="0"/>
        <w:ind w:right="-311"/>
        <w:jc w:val="both"/>
        <w:rPr>
          <w:rFonts w:asciiTheme="minorHAnsi" w:hAnsiTheme="minorHAnsi" w:cstheme="minorHAnsi"/>
          <w:color w:val="17365D" w:themeColor="text2" w:themeShade="BF"/>
          <w:sz w:val="36"/>
          <w:szCs w:val="36"/>
        </w:rPr>
      </w:pPr>
    </w:p>
    <w:p w14:paraId="67211B98" w14:textId="77777777" w:rsidR="002769EE" w:rsidRPr="000F1FFE" w:rsidRDefault="00516DE9" w:rsidP="003937E4">
      <w:pPr>
        <w:pStyle w:val="FrameContents"/>
        <w:tabs>
          <w:tab w:val="left" w:pos="450"/>
        </w:tabs>
        <w:spacing w:after="0"/>
        <w:ind w:right="-311"/>
        <w:jc w:val="center"/>
        <w:rPr>
          <w:rFonts w:cstheme="minorHAnsi"/>
          <w:b/>
          <w:bCs/>
          <w:color w:val="002465"/>
          <w:sz w:val="40"/>
          <w:szCs w:val="40"/>
        </w:rPr>
      </w:pPr>
      <w:r w:rsidRPr="000F1FFE">
        <w:rPr>
          <w:rFonts w:cstheme="minorHAnsi"/>
          <w:b/>
          <w:bCs/>
          <w:color w:val="002465"/>
          <w:sz w:val="40"/>
          <w:szCs w:val="40"/>
        </w:rPr>
        <w:t xml:space="preserve">Metodologia de selecție a grupului  cu accent pe </w:t>
      </w:r>
      <w:bookmarkStart w:id="0" w:name="_Hlk189832862"/>
      <w:r w:rsidRPr="000F1FFE">
        <w:rPr>
          <w:rFonts w:cstheme="minorHAnsi"/>
          <w:b/>
          <w:bCs/>
          <w:color w:val="002465"/>
          <w:sz w:val="40"/>
          <w:szCs w:val="40"/>
        </w:rPr>
        <w:t>egalitate de șanse/nediscriminare/egalitate între femei și bărbați</w:t>
      </w:r>
      <w:bookmarkEnd w:id="0"/>
    </w:p>
    <w:p w14:paraId="7C2C8363" w14:textId="77777777" w:rsidR="00516DE9" w:rsidRPr="000F1FFE" w:rsidRDefault="00516DE9" w:rsidP="00516DE9">
      <w:pPr>
        <w:pStyle w:val="FrameContents"/>
        <w:tabs>
          <w:tab w:val="left" w:pos="450"/>
        </w:tabs>
        <w:spacing w:after="0"/>
        <w:ind w:right="-311"/>
        <w:rPr>
          <w:rFonts w:cstheme="minorHAnsi"/>
          <w:b/>
          <w:bCs/>
          <w:color w:val="auto"/>
          <w:sz w:val="36"/>
          <w:szCs w:val="36"/>
          <w:u w:val="single"/>
        </w:rPr>
      </w:pPr>
    </w:p>
    <w:p w14:paraId="52B95FC1" w14:textId="77777777" w:rsidR="0023539A" w:rsidRPr="000F1FFE" w:rsidRDefault="00B15D63" w:rsidP="00B15D63">
      <w:pPr>
        <w:pStyle w:val="FrameContents"/>
        <w:tabs>
          <w:tab w:val="left" w:pos="450"/>
        </w:tabs>
        <w:spacing w:after="0"/>
        <w:ind w:right="-311"/>
        <w:jc w:val="center"/>
        <w:rPr>
          <w:rFonts w:cstheme="minorHAnsi"/>
          <w:b/>
          <w:bCs/>
          <w:i/>
          <w:iCs/>
          <w:color w:val="auto"/>
          <w:sz w:val="32"/>
          <w:szCs w:val="32"/>
        </w:rPr>
      </w:pPr>
      <w:r w:rsidRPr="000F1FFE">
        <w:rPr>
          <w:rFonts w:cstheme="minorHAnsi"/>
          <w:b/>
          <w:bCs/>
          <w:i/>
          <w:iCs/>
          <w:color w:val="auto"/>
          <w:sz w:val="32"/>
          <w:szCs w:val="32"/>
        </w:rPr>
        <w:t xml:space="preserve">Măsuri de informare, selecție, recrutare, implicare și menținere a grupului țintă   în cadrul proiectului </w:t>
      </w:r>
    </w:p>
    <w:p w14:paraId="2C9B5372" w14:textId="77777777" w:rsidR="00516DE9" w:rsidRPr="000F1FFE" w:rsidRDefault="00B15D63" w:rsidP="00B15D63">
      <w:pPr>
        <w:pStyle w:val="FrameContents"/>
        <w:tabs>
          <w:tab w:val="left" w:pos="450"/>
        </w:tabs>
        <w:spacing w:after="0"/>
        <w:ind w:right="-311"/>
        <w:jc w:val="center"/>
        <w:rPr>
          <w:rFonts w:cstheme="minorHAnsi"/>
          <w:b/>
          <w:bCs/>
          <w:i/>
          <w:iCs/>
          <w:color w:val="auto"/>
          <w:sz w:val="32"/>
          <w:szCs w:val="32"/>
        </w:rPr>
      </w:pPr>
      <w:r w:rsidRPr="000F1FFE">
        <w:rPr>
          <w:rFonts w:cstheme="minorHAnsi"/>
          <w:b/>
          <w:bCs/>
          <w:i/>
          <w:iCs/>
          <w:color w:val="auto"/>
          <w:sz w:val="32"/>
          <w:szCs w:val="32"/>
        </w:rPr>
        <w:t>”Angajați competitivi, ediția II-a</w:t>
      </w:r>
      <w:r w:rsidR="00516DE9" w:rsidRPr="000F1FFE">
        <w:rPr>
          <w:rFonts w:cstheme="minorHAnsi"/>
          <w:b/>
          <w:bCs/>
          <w:i/>
          <w:iCs/>
          <w:color w:val="auto"/>
          <w:sz w:val="32"/>
          <w:szCs w:val="32"/>
        </w:rPr>
        <w:t xml:space="preserve"> SMIS 304297</w:t>
      </w:r>
    </w:p>
    <w:p w14:paraId="5DDCF835" w14:textId="77777777" w:rsidR="008F417A" w:rsidRPr="004E21FF" w:rsidRDefault="008F417A" w:rsidP="003937E4">
      <w:pPr>
        <w:pStyle w:val="FrameContents"/>
        <w:tabs>
          <w:tab w:val="left" w:pos="450"/>
        </w:tabs>
        <w:spacing w:after="0"/>
        <w:ind w:right="-311"/>
        <w:rPr>
          <w:rFonts w:cstheme="minorHAnsi"/>
          <w:b/>
          <w:bCs/>
          <w:color w:val="auto"/>
          <w:sz w:val="32"/>
          <w:szCs w:val="32"/>
        </w:rPr>
      </w:pPr>
    </w:p>
    <w:p w14:paraId="012AE126" w14:textId="77777777" w:rsidR="003B4933" w:rsidRPr="004E21FF" w:rsidRDefault="003B4933" w:rsidP="00603BA1">
      <w:pPr>
        <w:pStyle w:val="FrameContents"/>
        <w:tabs>
          <w:tab w:val="left" w:pos="450"/>
        </w:tabs>
        <w:spacing w:after="0"/>
        <w:ind w:right="-311"/>
        <w:rPr>
          <w:rFonts w:cstheme="minorHAnsi"/>
          <w:b/>
          <w:bCs/>
          <w:color w:val="17365D" w:themeColor="text2" w:themeShade="BF"/>
          <w:sz w:val="22"/>
          <w:szCs w:val="22"/>
        </w:rPr>
      </w:pPr>
    </w:p>
    <w:p w14:paraId="650C24C0" w14:textId="77777777" w:rsidR="003B4933" w:rsidRPr="004E21FF" w:rsidRDefault="003B4933" w:rsidP="003937E4">
      <w:pPr>
        <w:pStyle w:val="FrameContents"/>
        <w:tabs>
          <w:tab w:val="left" w:pos="450"/>
        </w:tabs>
        <w:spacing w:after="0"/>
        <w:ind w:right="-311"/>
        <w:jc w:val="center"/>
        <w:rPr>
          <w:rFonts w:cstheme="minorHAnsi"/>
          <w:b/>
          <w:bCs/>
          <w:color w:val="17365D" w:themeColor="text2" w:themeShade="BF"/>
          <w:sz w:val="22"/>
          <w:szCs w:val="22"/>
        </w:rPr>
      </w:pPr>
    </w:p>
    <w:p w14:paraId="1DEAD190" w14:textId="77777777" w:rsidR="003B4933" w:rsidRPr="004E21FF" w:rsidRDefault="000F1FFE" w:rsidP="003937E4">
      <w:pPr>
        <w:pStyle w:val="FrameContents"/>
        <w:tabs>
          <w:tab w:val="left" w:pos="450"/>
        </w:tabs>
        <w:spacing w:after="0"/>
        <w:ind w:right="-311"/>
        <w:jc w:val="center"/>
        <w:rPr>
          <w:rFonts w:cstheme="minorHAnsi"/>
          <w:b/>
          <w:bCs/>
          <w:color w:val="17365D" w:themeColor="text2" w:themeShade="BF"/>
          <w:sz w:val="22"/>
          <w:szCs w:val="22"/>
        </w:rPr>
      </w:pPr>
      <w:r w:rsidRPr="004E21FF">
        <w:rPr>
          <w:rFonts w:cstheme="minorHAnsi"/>
          <w:b/>
          <w:bCs/>
          <w:noProof/>
          <w:color w:val="17365D" w:themeColor="text2" w:themeShade="BF"/>
          <w:sz w:val="22"/>
          <w:szCs w:val="22"/>
          <w:lang w:eastAsia="en-US"/>
        </w:rPr>
        <w:drawing>
          <wp:inline distT="0" distB="0" distL="0" distR="0" wp14:anchorId="6321B5DC" wp14:editId="1F4A98E8">
            <wp:extent cx="2819400" cy="786403"/>
            <wp:effectExtent l="0" t="0" r="0" b="0"/>
            <wp:docPr id="341290018" name="Picture 1" descr="O imagine care conține text, Font, captură de ecran,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90018" name="Picture 1" descr="O imagine care conține text, Font, captură de ecran, Grafică&#10;&#10;Conținutul generat de inteligența artificială poate fi inco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762" cy="789572"/>
                    </a:xfrm>
                    <a:prstGeom prst="rect">
                      <a:avLst/>
                    </a:prstGeom>
                  </pic:spPr>
                </pic:pic>
              </a:graphicData>
            </a:graphic>
          </wp:inline>
        </w:drawing>
      </w:r>
    </w:p>
    <w:p w14:paraId="54765143" w14:textId="77777777" w:rsidR="003B4933" w:rsidRPr="004E21FF" w:rsidRDefault="003B4933" w:rsidP="00B15D63">
      <w:pPr>
        <w:pStyle w:val="FrameContents"/>
        <w:tabs>
          <w:tab w:val="left" w:pos="450"/>
        </w:tabs>
        <w:spacing w:after="0"/>
        <w:ind w:right="-311"/>
        <w:rPr>
          <w:rFonts w:cstheme="minorHAnsi"/>
          <w:b/>
          <w:bCs/>
          <w:color w:val="17365D" w:themeColor="text2" w:themeShade="BF"/>
          <w:sz w:val="22"/>
          <w:szCs w:val="22"/>
        </w:rPr>
      </w:pPr>
    </w:p>
    <w:p w14:paraId="5A1849E9" w14:textId="77777777" w:rsidR="003B4933" w:rsidRPr="004E21FF" w:rsidRDefault="003B4933" w:rsidP="00603BA1">
      <w:pPr>
        <w:pStyle w:val="FrameContents"/>
        <w:tabs>
          <w:tab w:val="left" w:pos="450"/>
        </w:tabs>
        <w:spacing w:after="0"/>
        <w:ind w:right="-311"/>
        <w:rPr>
          <w:rFonts w:cstheme="minorHAnsi"/>
          <w:b/>
          <w:bCs/>
          <w:color w:val="17365D" w:themeColor="text2" w:themeShade="BF"/>
          <w:sz w:val="22"/>
          <w:szCs w:val="22"/>
        </w:rPr>
      </w:pPr>
    </w:p>
    <w:p w14:paraId="70D84FED" w14:textId="3C254538" w:rsidR="003B4933" w:rsidRDefault="003B4933" w:rsidP="003937E4">
      <w:pPr>
        <w:pStyle w:val="FrameContents"/>
        <w:numPr>
          <w:ilvl w:val="0"/>
          <w:numId w:val="20"/>
        </w:numPr>
        <w:tabs>
          <w:tab w:val="left" w:pos="450"/>
        </w:tabs>
        <w:spacing w:after="0"/>
        <w:ind w:right="-311"/>
        <w:jc w:val="center"/>
        <w:rPr>
          <w:rFonts w:cstheme="minorHAnsi"/>
          <w:b/>
          <w:bCs/>
          <w:color w:val="17365D" w:themeColor="text2" w:themeShade="BF"/>
          <w:sz w:val="24"/>
          <w:szCs w:val="24"/>
        </w:rPr>
      </w:pPr>
      <w:r w:rsidRPr="004E21FF">
        <w:rPr>
          <w:rFonts w:cstheme="minorHAnsi"/>
          <w:b/>
          <w:bCs/>
          <w:color w:val="17365D" w:themeColor="text2" w:themeShade="BF"/>
          <w:sz w:val="24"/>
          <w:szCs w:val="24"/>
        </w:rPr>
        <w:t xml:space="preserve">Versiunea </w:t>
      </w:r>
      <w:r w:rsidR="00C3754F">
        <w:rPr>
          <w:rFonts w:cstheme="minorHAnsi"/>
          <w:b/>
          <w:bCs/>
          <w:color w:val="17365D" w:themeColor="text2" w:themeShade="BF"/>
          <w:sz w:val="24"/>
          <w:szCs w:val="24"/>
        </w:rPr>
        <w:t>2</w:t>
      </w:r>
      <w:r w:rsidRPr="004E21FF">
        <w:rPr>
          <w:rFonts w:cstheme="minorHAnsi"/>
          <w:b/>
          <w:bCs/>
          <w:color w:val="17365D" w:themeColor="text2" w:themeShade="BF"/>
          <w:sz w:val="24"/>
          <w:szCs w:val="24"/>
        </w:rPr>
        <w:t xml:space="preserve"> </w:t>
      </w:r>
      <w:r w:rsidR="00C3754F">
        <w:rPr>
          <w:rFonts w:cstheme="minorHAnsi"/>
          <w:b/>
          <w:bCs/>
          <w:color w:val="17365D" w:themeColor="text2" w:themeShade="BF"/>
          <w:sz w:val="24"/>
          <w:szCs w:val="24"/>
        </w:rPr>
        <w:t>–</w:t>
      </w:r>
      <w:r w:rsidRPr="004E21FF">
        <w:rPr>
          <w:rFonts w:cstheme="minorHAnsi"/>
          <w:b/>
          <w:bCs/>
          <w:color w:val="17365D" w:themeColor="text2" w:themeShade="BF"/>
          <w:sz w:val="24"/>
          <w:szCs w:val="24"/>
        </w:rPr>
        <w:t xml:space="preserve"> </w:t>
      </w:r>
      <w:r w:rsidR="00FA6C17">
        <w:rPr>
          <w:rFonts w:cstheme="minorHAnsi"/>
          <w:b/>
          <w:bCs/>
          <w:color w:val="17365D" w:themeColor="text2" w:themeShade="BF"/>
          <w:sz w:val="24"/>
          <w:szCs w:val="24"/>
        </w:rPr>
        <w:t>IUNIE</w:t>
      </w:r>
      <w:r w:rsidRPr="004E21FF">
        <w:rPr>
          <w:rFonts w:cstheme="minorHAnsi"/>
          <w:b/>
          <w:bCs/>
          <w:color w:val="17365D" w:themeColor="text2" w:themeShade="BF"/>
          <w:sz w:val="24"/>
          <w:szCs w:val="24"/>
        </w:rPr>
        <w:t xml:space="preserve"> 202</w:t>
      </w:r>
      <w:r w:rsidR="00C3754F">
        <w:rPr>
          <w:rFonts w:cstheme="minorHAnsi"/>
          <w:b/>
          <w:bCs/>
          <w:color w:val="17365D" w:themeColor="text2" w:themeShade="BF"/>
          <w:sz w:val="24"/>
          <w:szCs w:val="24"/>
        </w:rPr>
        <w:t>5</w:t>
      </w:r>
      <w:r w:rsidRPr="004E21FF">
        <w:rPr>
          <w:rFonts w:cstheme="minorHAnsi"/>
          <w:b/>
          <w:bCs/>
          <w:color w:val="17365D" w:themeColor="text2" w:themeShade="BF"/>
          <w:sz w:val="24"/>
          <w:szCs w:val="24"/>
        </w:rPr>
        <w:t xml:space="preserve"> </w:t>
      </w:r>
      <w:r w:rsidR="00603BA1">
        <w:rPr>
          <w:rFonts w:cstheme="minorHAnsi"/>
          <w:b/>
          <w:bCs/>
          <w:color w:val="17365D" w:themeColor="text2" w:themeShade="BF"/>
          <w:sz w:val="24"/>
          <w:szCs w:val="24"/>
        </w:rPr>
        <w:t>–</w:t>
      </w:r>
    </w:p>
    <w:p w14:paraId="357F2099" w14:textId="77777777" w:rsidR="00603BA1" w:rsidRDefault="00603BA1" w:rsidP="00603BA1">
      <w:pPr>
        <w:pStyle w:val="FrameContents"/>
        <w:tabs>
          <w:tab w:val="left" w:pos="450"/>
        </w:tabs>
        <w:spacing w:after="0"/>
        <w:ind w:right="-311"/>
        <w:jc w:val="center"/>
        <w:rPr>
          <w:rFonts w:cstheme="minorHAnsi"/>
          <w:b/>
          <w:bCs/>
          <w:color w:val="17365D" w:themeColor="text2" w:themeShade="BF"/>
          <w:sz w:val="24"/>
          <w:szCs w:val="24"/>
        </w:rPr>
      </w:pPr>
    </w:p>
    <w:p w14:paraId="69125DD4" w14:textId="77777777" w:rsidR="00603BA1" w:rsidRDefault="00603BA1" w:rsidP="00603BA1">
      <w:pPr>
        <w:pStyle w:val="FrameContents"/>
        <w:tabs>
          <w:tab w:val="left" w:pos="450"/>
        </w:tabs>
        <w:spacing w:after="0"/>
        <w:ind w:right="-311"/>
        <w:jc w:val="left"/>
        <w:rPr>
          <w:rFonts w:cstheme="minorHAnsi"/>
          <w:b/>
          <w:bCs/>
          <w:color w:val="17365D" w:themeColor="text2" w:themeShade="BF"/>
          <w:sz w:val="24"/>
          <w:szCs w:val="24"/>
        </w:rPr>
      </w:pPr>
    </w:p>
    <w:p w14:paraId="00A67C77" w14:textId="77777777" w:rsidR="00603BA1" w:rsidRDefault="00603BA1" w:rsidP="00603BA1">
      <w:pPr>
        <w:pStyle w:val="FrameContents"/>
        <w:tabs>
          <w:tab w:val="left" w:pos="450"/>
        </w:tabs>
        <w:spacing w:after="0"/>
        <w:ind w:right="-311"/>
        <w:jc w:val="left"/>
        <w:rPr>
          <w:rFonts w:cstheme="minorHAnsi"/>
          <w:b/>
          <w:bCs/>
          <w:color w:val="17365D" w:themeColor="text2" w:themeShade="BF"/>
          <w:sz w:val="24"/>
          <w:szCs w:val="24"/>
        </w:rPr>
      </w:pPr>
      <w:r>
        <w:rPr>
          <w:rFonts w:cstheme="minorHAnsi"/>
          <w:b/>
          <w:bCs/>
          <w:color w:val="17365D" w:themeColor="text2" w:themeShade="BF"/>
          <w:sz w:val="24"/>
          <w:szCs w:val="24"/>
        </w:rPr>
        <w:t>Adaptare pe baza versiunii inițiale depuse la Cerere de Finanțare,</w:t>
      </w:r>
    </w:p>
    <w:p w14:paraId="0E018AAB" w14:textId="77777777" w:rsidR="00603BA1" w:rsidRPr="00603BA1" w:rsidRDefault="00603BA1" w:rsidP="00603BA1">
      <w:pPr>
        <w:pStyle w:val="FrameContents"/>
        <w:tabs>
          <w:tab w:val="left" w:pos="450"/>
        </w:tabs>
        <w:spacing w:after="0"/>
        <w:ind w:right="-311"/>
        <w:jc w:val="left"/>
        <w:rPr>
          <w:rFonts w:cstheme="minorHAnsi"/>
          <w:b/>
          <w:bCs/>
          <w:i/>
          <w:iCs/>
          <w:color w:val="17365D" w:themeColor="text2" w:themeShade="BF"/>
          <w:sz w:val="24"/>
          <w:szCs w:val="24"/>
          <w:lang w:val="hu-HU"/>
        </w:rPr>
      </w:pPr>
      <w:r w:rsidRPr="00603BA1">
        <w:rPr>
          <w:rFonts w:cstheme="minorHAnsi"/>
          <w:b/>
          <w:bCs/>
          <w:i/>
          <w:iCs/>
          <w:color w:val="17365D" w:themeColor="text2" w:themeShade="BF"/>
          <w:sz w:val="24"/>
          <w:szCs w:val="24"/>
        </w:rPr>
        <w:t>Csata T</w:t>
      </w:r>
      <w:r w:rsidRPr="00603BA1">
        <w:rPr>
          <w:rFonts w:cstheme="minorHAnsi"/>
          <w:b/>
          <w:bCs/>
          <w:i/>
          <w:iCs/>
          <w:color w:val="17365D" w:themeColor="text2" w:themeShade="BF"/>
          <w:sz w:val="24"/>
          <w:szCs w:val="24"/>
          <w:lang w:val="hu-HU"/>
        </w:rPr>
        <w:t>ünde, Responsabil de implementare</w:t>
      </w:r>
    </w:p>
    <w:p w14:paraId="6C3186C1" w14:textId="77777777" w:rsidR="00603BA1" w:rsidRDefault="00603BA1" w:rsidP="00603BA1">
      <w:pPr>
        <w:pStyle w:val="FrameContents"/>
        <w:tabs>
          <w:tab w:val="left" w:pos="450"/>
        </w:tabs>
        <w:spacing w:after="0"/>
        <w:ind w:right="-311"/>
        <w:jc w:val="left"/>
        <w:rPr>
          <w:rFonts w:cstheme="minorHAnsi"/>
          <w:b/>
          <w:bCs/>
          <w:color w:val="17365D" w:themeColor="text2" w:themeShade="BF"/>
          <w:sz w:val="24"/>
          <w:szCs w:val="24"/>
          <w:lang w:val="hu-HU"/>
        </w:rPr>
      </w:pPr>
    </w:p>
    <w:p w14:paraId="430B8E24" w14:textId="77777777" w:rsidR="00603BA1" w:rsidRDefault="00603BA1" w:rsidP="00603BA1">
      <w:pPr>
        <w:pStyle w:val="FrameContents"/>
        <w:tabs>
          <w:tab w:val="left" w:pos="450"/>
        </w:tabs>
        <w:spacing w:after="0"/>
        <w:ind w:right="-311"/>
        <w:jc w:val="left"/>
        <w:rPr>
          <w:rFonts w:cstheme="minorHAnsi"/>
          <w:b/>
          <w:bCs/>
          <w:color w:val="17365D" w:themeColor="text2" w:themeShade="BF"/>
          <w:sz w:val="24"/>
          <w:szCs w:val="24"/>
          <w:lang w:val="hu-HU"/>
        </w:rPr>
      </w:pPr>
    </w:p>
    <w:p w14:paraId="2D58CC3A" w14:textId="77777777" w:rsidR="00603BA1" w:rsidRDefault="00603BA1" w:rsidP="00603BA1">
      <w:pPr>
        <w:pStyle w:val="FrameContents"/>
        <w:tabs>
          <w:tab w:val="left" w:pos="450"/>
        </w:tabs>
        <w:spacing w:after="0"/>
        <w:ind w:right="-311"/>
        <w:jc w:val="left"/>
        <w:rPr>
          <w:rFonts w:cstheme="minorHAnsi"/>
          <w:b/>
          <w:bCs/>
          <w:color w:val="17365D" w:themeColor="text2" w:themeShade="BF"/>
          <w:sz w:val="24"/>
          <w:szCs w:val="24"/>
          <w:lang w:val="hu-HU"/>
        </w:rPr>
      </w:pPr>
      <w:r>
        <w:rPr>
          <w:rFonts w:cstheme="minorHAnsi"/>
          <w:b/>
          <w:bCs/>
          <w:color w:val="17365D" w:themeColor="text2" w:themeShade="BF"/>
          <w:sz w:val="24"/>
          <w:szCs w:val="24"/>
          <w:lang w:val="hu-HU"/>
        </w:rPr>
        <w:t xml:space="preserve">Avizat, </w:t>
      </w:r>
    </w:p>
    <w:p w14:paraId="429F9C0B" w14:textId="77777777" w:rsidR="00603BA1" w:rsidRPr="00603BA1" w:rsidRDefault="00603BA1" w:rsidP="00603BA1">
      <w:pPr>
        <w:pStyle w:val="FrameContents"/>
        <w:tabs>
          <w:tab w:val="left" w:pos="450"/>
        </w:tabs>
        <w:spacing w:after="0"/>
        <w:ind w:right="-311"/>
        <w:jc w:val="left"/>
        <w:rPr>
          <w:rFonts w:cstheme="minorHAnsi"/>
          <w:b/>
          <w:bCs/>
          <w:i/>
          <w:iCs/>
          <w:color w:val="17365D" w:themeColor="text2" w:themeShade="BF"/>
          <w:sz w:val="24"/>
          <w:szCs w:val="24"/>
          <w:lang w:val="hu-HU"/>
        </w:rPr>
      </w:pPr>
      <w:r w:rsidRPr="00603BA1">
        <w:rPr>
          <w:rFonts w:cstheme="minorHAnsi"/>
          <w:b/>
          <w:bCs/>
          <w:i/>
          <w:iCs/>
          <w:color w:val="17365D" w:themeColor="text2" w:themeShade="BF"/>
          <w:sz w:val="24"/>
          <w:szCs w:val="24"/>
          <w:lang w:val="hu-HU"/>
        </w:rPr>
        <w:t>Hava Andreea Cristina, Manager de proiect</w:t>
      </w:r>
    </w:p>
    <w:p w14:paraId="00323D13" w14:textId="77777777" w:rsidR="00603BA1" w:rsidRDefault="000A663E" w:rsidP="003937E4">
      <w:pPr>
        <w:spacing w:after="0"/>
        <w:ind w:right="-311"/>
        <w:rPr>
          <w:rFonts w:asciiTheme="minorHAnsi" w:hAnsiTheme="minorHAnsi" w:cstheme="minorHAnsi"/>
          <w:color w:val="17365D" w:themeColor="text2" w:themeShade="BF"/>
          <w:sz w:val="22"/>
          <w:szCs w:val="22"/>
        </w:rPr>
      </w:pPr>
      <w:r w:rsidRPr="004E21FF">
        <w:rPr>
          <w:rFonts w:asciiTheme="minorHAnsi" w:hAnsiTheme="minorHAnsi" w:cstheme="minorHAnsi"/>
          <w:color w:val="17365D" w:themeColor="text2" w:themeShade="BF"/>
          <w:sz w:val="22"/>
          <w:szCs w:val="22"/>
        </w:rPr>
        <w:br w:type="page"/>
      </w:r>
    </w:p>
    <w:p w14:paraId="225DA4AC" w14:textId="77777777" w:rsidR="00603BA1" w:rsidRPr="004E21FF" w:rsidRDefault="00603BA1" w:rsidP="003937E4">
      <w:pPr>
        <w:spacing w:after="0"/>
        <w:ind w:right="-311"/>
        <w:rPr>
          <w:rFonts w:asciiTheme="minorHAnsi" w:hAnsiTheme="minorHAnsi" w:cstheme="minorHAnsi"/>
          <w:color w:val="17365D" w:themeColor="text2" w:themeShade="BF"/>
          <w:sz w:val="22"/>
          <w:szCs w:val="22"/>
        </w:rPr>
      </w:pPr>
    </w:p>
    <w:sdt>
      <w:sdtPr>
        <w:rPr>
          <w:rFonts w:asciiTheme="minorHAnsi" w:eastAsia="Calibri" w:hAnsiTheme="minorHAnsi" w:cstheme="minorHAnsi"/>
          <w:b w:val="0"/>
          <w:color w:val="auto"/>
          <w:sz w:val="22"/>
          <w:szCs w:val="22"/>
        </w:rPr>
        <w:id w:val="502863886"/>
        <w:docPartObj>
          <w:docPartGallery w:val="Table of Contents"/>
          <w:docPartUnique/>
        </w:docPartObj>
      </w:sdtPr>
      <w:sdtEndPr>
        <w:rPr>
          <w:bCs/>
        </w:rPr>
      </w:sdtEndPr>
      <w:sdtContent>
        <w:p w14:paraId="7D8318BF" w14:textId="77777777" w:rsidR="000A663E" w:rsidRPr="004E21FF" w:rsidRDefault="000A663E" w:rsidP="000F1FFE">
          <w:pPr>
            <w:pStyle w:val="TOCHeading"/>
            <w:spacing w:before="0" w:line="276" w:lineRule="auto"/>
            <w:ind w:right="-311"/>
            <w:jc w:val="center"/>
            <w:rPr>
              <w:rFonts w:asciiTheme="minorHAnsi" w:hAnsiTheme="minorHAnsi" w:cstheme="minorHAnsi"/>
              <w:color w:val="17365D" w:themeColor="text2" w:themeShade="BF"/>
              <w:sz w:val="22"/>
              <w:szCs w:val="22"/>
            </w:rPr>
          </w:pPr>
          <w:r w:rsidRPr="004E21FF">
            <w:rPr>
              <w:rFonts w:asciiTheme="minorHAnsi" w:hAnsiTheme="minorHAnsi" w:cstheme="minorHAnsi"/>
              <w:color w:val="17365D" w:themeColor="text2" w:themeShade="BF"/>
              <w:sz w:val="22"/>
              <w:szCs w:val="22"/>
            </w:rPr>
            <w:t>C</w:t>
          </w:r>
          <w:r w:rsidR="00C369D9" w:rsidRPr="004E21FF">
            <w:rPr>
              <w:rFonts w:asciiTheme="minorHAnsi" w:hAnsiTheme="minorHAnsi" w:cstheme="minorHAnsi"/>
              <w:color w:val="17365D" w:themeColor="text2" w:themeShade="BF"/>
              <w:sz w:val="22"/>
              <w:szCs w:val="22"/>
            </w:rPr>
            <w:t>uprins</w:t>
          </w:r>
        </w:p>
        <w:p w14:paraId="295963CE" w14:textId="77777777" w:rsidR="009F7318" w:rsidRPr="004E21FF" w:rsidRDefault="009F7318" w:rsidP="000F1FFE">
          <w:pPr>
            <w:spacing w:after="0"/>
            <w:ind w:right="-311"/>
            <w:rPr>
              <w:rFonts w:asciiTheme="minorHAnsi" w:hAnsiTheme="minorHAnsi" w:cstheme="minorHAnsi"/>
              <w:sz w:val="22"/>
              <w:szCs w:val="22"/>
            </w:rPr>
          </w:pPr>
        </w:p>
        <w:p w14:paraId="65569898" w14:textId="77777777" w:rsidR="00335A04" w:rsidRDefault="000A663E"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r w:rsidRPr="004E21FF">
            <w:rPr>
              <w:rFonts w:asciiTheme="minorHAnsi" w:hAnsiTheme="minorHAnsi" w:cstheme="minorHAnsi"/>
              <w:sz w:val="22"/>
              <w:szCs w:val="22"/>
            </w:rPr>
            <w:fldChar w:fldCharType="begin"/>
          </w:r>
          <w:r w:rsidRPr="004E21FF">
            <w:rPr>
              <w:rFonts w:asciiTheme="minorHAnsi" w:hAnsiTheme="minorHAnsi" w:cstheme="minorHAnsi"/>
              <w:sz w:val="22"/>
              <w:szCs w:val="22"/>
            </w:rPr>
            <w:instrText xml:space="preserve"> TOC \o "1-3" \h \z \u </w:instrText>
          </w:r>
          <w:r w:rsidRPr="004E21FF">
            <w:rPr>
              <w:rFonts w:asciiTheme="minorHAnsi" w:hAnsiTheme="minorHAnsi" w:cstheme="minorHAnsi"/>
              <w:sz w:val="22"/>
              <w:szCs w:val="22"/>
            </w:rPr>
            <w:fldChar w:fldCharType="separate"/>
          </w:r>
          <w:hyperlink w:anchor="_Toc189833647" w:history="1">
            <w:r w:rsidR="00335A04" w:rsidRPr="00EB35F9">
              <w:rPr>
                <w:rStyle w:val="Hyperlink"/>
                <w:rFonts w:cstheme="minorHAnsi"/>
                <w:noProof/>
              </w:rPr>
              <w:t>I.</w:t>
            </w:r>
            <w:r w:rsidR="00335A04">
              <w:rPr>
                <w:rFonts w:asciiTheme="minorHAnsi" w:eastAsiaTheme="minorEastAsia" w:hAnsiTheme="minorHAnsi" w:cstheme="minorBidi"/>
                <w:noProof/>
                <w:kern w:val="2"/>
                <w:sz w:val="24"/>
                <w:szCs w:val="24"/>
                <w:lang w:eastAsia="ro-RO"/>
                <w14:ligatures w14:val="standardContextual"/>
              </w:rPr>
              <w:tab/>
            </w:r>
            <w:r w:rsidR="00335A04" w:rsidRPr="00EB35F9">
              <w:rPr>
                <w:rStyle w:val="Hyperlink"/>
                <w:rFonts w:cstheme="minorHAnsi"/>
                <w:noProof/>
              </w:rPr>
              <w:t>ASPECTE GENERALE CU PRIVIRE LA ETAPA DE SELECȚIE A GRUPULUI ȚINTĂ (GT)</w:t>
            </w:r>
            <w:r w:rsidR="00335A04">
              <w:rPr>
                <w:noProof/>
                <w:webHidden/>
              </w:rPr>
              <w:tab/>
            </w:r>
            <w:r w:rsidR="00335A04">
              <w:rPr>
                <w:noProof/>
                <w:webHidden/>
              </w:rPr>
              <w:fldChar w:fldCharType="begin"/>
            </w:r>
            <w:r w:rsidR="00335A04">
              <w:rPr>
                <w:noProof/>
                <w:webHidden/>
              </w:rPr>
              <w:instrText xml:space="preserve"> PAGEREF _Toc189833647 \h </w:instrText>
            </w:r>
            <w:r w:rsidR="00335A04">
              <w:rPr>
                <w:noProof/>
                <w:webHidden/>
              </w:rPr>
            </w:r>
            <w:r w:rsidR="00335A04">
              <w:rPr>
                <w:noProof/>
                <w:webHidden/>
              </w:rPr>
              <w:fldChar w:fldCharType="separate"/>
            </w:r>
            <w:r w:rsidR="00335A04">
              <w:rPr>
                <w:noProof/>
                <w:webHidden/>
              </w:rPr>
              <w:t>3</w:t>
            </w:r>
            <w:r w:rsidR="00335A04">
              <w:rPr>
                <w:noProof/>
                <w:webHidden/>
              </w:rPr>
              <w:fldChar w:fldCharType="end"/>
            </w:r>
          </w:hyperlink>
        </w:p>
        <w:p w14:paraId="4628F95A"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48" w:history="1">
            <w:r w:rsidRPr="00EB35F9">
              <w:rPr>
                <w:rStyle w:val="Hyperlink"/>
                <w:rFonts w:cstheme="minorHAnsi"/>
                <w:noProof/>
              </w:rPr>
              <w:t>II.</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CATEGORII DE GRUP ȚINTĂ</w:t>
            </w:r>
            <w:r>
              <w:rPr>
                <w:noProof/>
                <w:webHidden/>
              </w:rPr>
              <w:tab/>
            </w:r>
            <w:r>
              <w:rPr>
                <w:noProof/>
                <w:webHidden/>
              </w:rPr>
              <w:fldChar w:fldCharType="begin"/>
            </w:r>
            <w:r>
              <w:rPr>
                <w:noProof/>
                <w:webHidden/>
              </w:rPr>
              <w:instrText xml:space="preserve"> PAGEREF _Toc189833648 \h </w:instrText>
            </w:r>
            <w:r>
              <w:rPr>
                <w:noProof/>
                <w:webHidden/>
              </w:rPr>
            </w:r>
            <w:r>
              <w:rPr>
                <w:noProof/>
                <w:webHidden/>
              </w:rPr>
              <w:fldChar w:fldCharType="separate"/>
            </w:r>
            <w:r>
              <w:rPr>
                <w:noProof/>
                <w:webHidden/>
              </w:rPr>
              <w:t>3</w:t>
            </w:r>
            <w:r>
              <w:rPr>
                <w:noProof/>
                <w:webHidden/>
              </w:rPr>
              <w:fldChar w:fldCharType="end"/>
            </w:r>
          </w:hyperlink>
        </w:p>
        <w:p w14:paraId="2CF2CE62"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49" w:history="1">
            <w:r w:rsidRPr="00EB35F9">
              <w:rPr>
                <w:rStyle w:val="Hyperlink"/>
                <w:rFonts w:cstheme="minorHAnsi"/>
                <w:noProof/>
              </w:rPr>
              <w:t>III.</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CRITERII DE ELIGIBILITATE</w:t>
            </w:r>
            <w:r>
              <w:rPr>
                <w:noProof/>
                <w:webHidden/>
              </w:rPr>
              <w:tab/>
            </w:r>
            <w:r>
              <w:rPr>
                <w:noProof/>
                <w:webHidden/>
              </w:rPr>
              <w:fldChar w:fldCharType="begin"/>
            </w:r>
            <w:r>
              <w:rPr>
                <w:noProof/>
                <w:webHidden/>
              </w:rPr>
              <w:instrText xml:space="preserve"> PAGEREF _Toc189833649 \h </w:instrText>
            </w:r>
            <w:r>
              <w:rPr>
                <w:noProof/>
                <w:webHidden/>
              </w:rPr>
            </w:r>
            <w:r>
              <w:rPr>
                <w:noProof/>
                <w:webHidden/>
              </w:rPr>
              <w:fldChar w:fldCharType="separate"/>
            </w:r>
            <w:r>
              <w:rPr>
                <w:noProof/>
                <w:webHidden/>
              </w:rPr>
              <w:t>4</w:t>
            </w:r>
            <w:r>
              <w:rPr>
                <w:noProof/>
                <w:webHidden/>
              </w:rPr>
              <w:fldChar w:fldCharType="end"/>
            </w:r>
          </w:hyperlink>
        </w:p>
        <w:p w14:paraId="79E45386"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0" w:history="1">
            <w:r w:rsidRPr="00EB35F9">
              <w:rPr>
                <w:rStyle w:val="Hyperlink"/>
                <w:rFonts w:cstheme="minorHAnsi"/>
                <w:noProof/>
              </w:rPr>
              <w:t>Etapa 1. Activitate de informare și conștientizare a importanței formării profesionale continue în 3 regiuni mai puțin dezvoltate ale României (Nord-Vest, Sud-Muntenia si Vest)</w:t>
            </w:r>
            <w:r>
              <w:rPr>
                <w:noProof/>
                <w:webHidden/>
              </w:rPr>
              <w:tab/>
            </w:r>
            <w:r>
              <w:rPr>
                <w:noProof/>
                <w:webHidden/>
              </w:rPr>
              <w:fldChar w:fldCharType="begin"/>
            </w:r>
            <w:r>
              <w:rPr>
                <w:noProof/>
                <w:webHidden/>
              </w:rPr>
              <w:instrText xml:space="preserve"> PAGEREF _Toc189833650 \h </w:instrText>
            </w:r>
            <w:r>
              <w:rPr>
                <w:noProof/>
                <w:webHidden/>
              </w:rPr>
            </w:r>
            <w:r>
              <w:rPr>
                <w:noProof/>
                <w:webHidden/>
              </w:rPr>
              <w:fldChar w:fldCharType="separate"/>
            </w:r>
            <w:r>
              <w:rPr>
                <w:noProof/>
                <w:webHidden/>
              </w:rPr>
              <w:t>4</w:t>
            </w:r>
            <w:r>
              <w:rPr>
                <w:noProof/>
                <w:webHidden/>
              </w:rPr>
              <w:fldChar w:fldCharType="end"/>
            </w:r>
          </w:hyperlink>
        </w:p>
        <w:p w14:paraId="47653849"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1" w:history="1">
            <w:r w:rsidRPr="00EB35F9">
              <w:rPr>
                <w:rStyle w:val="Hyperlink"/>
                <w:rFonts w:cstheme="minorHAnsi"/>
                <w:noProof/>
              </w:rPr>
              <w:t>A.</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Seminarii de informare și conștientizare</w:t>
            </w:r>
            <w:r>
              <w:rPr>
                <w:noProof/>
                <w:webHidden/>
              </w:rPr>
              <w:tab/>
            </w:r>
            <w:r>
              <w:rPr>
                <w:noProof/>
                <w:webHidden/>
              </w:rPr>
              <w:fldChar w:fldCharType="begin"/>
            </w:r>
            <w:r>
              <w:rPr>
                <w:noProof/>
                <w:webHidden/>
              </w:rPr>
              <w:instrText xml:space="preserve"> PAGEREF _Toc189833651 \h </w:instrText>
            </w:r>
            <w:r>
              <w:rPr>
                <w:noProof/>
                <w:webHidden/>
              </w:rPr>
            </w:r>
            <w:r>
              <w:rPr>
                <w:noProof/>
                <w:webHidden/>
              </w:rPr>
              <w:fldChar w:fldCharType="separate"/>
            </w:r>
            <w:r>
              <w:rPr>
                <w:noProof/>
                <w:webHidden/>
              </w:rPr>
              <w:t>5</w:t>
            </w:r>
            <w:r>
              <w:rPr>
                <w:noProof/>
                <w:webHidden/>
              </w:rPr>
              <w:fldChar w:fldCharType="end"/>
            </w:r>
          </w:hyperlink>
        </w:p>
        <w:p w14:paraId="112D250F"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2" w:history="1">
            <w:r w:rsidRPr="00EB35F9">
              <w:rPr>
                <w:rStyle w:val="Hyperlink"/>
                <w:rFonts w:cstheme="minorHAnsi"/>
                <w:noProof/>
              </w:rPr>
              <w:t>B.</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Acțiuni online de informare și conștientizare</w:t>
            </w:r>
            <w:r>
              <w:rPr>
                <w:noProof/>
                <w:webHidden/>
              </w:rPr>
              <w:tab/>
            </w:r>
            <w:r>
              <w:rPr>
                <w:noProof/>
                <w:webHidden/>
              </w:rPr>
              <w:fldChar w:fldCharType="begin"/>
            </w:r>
            <w:r>
              <w:rPr>
                <w:noProof/>
                <w:webHidden/>
              </w:rPr>
              <w:instrText xml:space="preserve"> PAGEREF _Toc189833652 \h </w:instrText>
            </w:r>
            <w:r>
              <w:rPr>
                <w:noProof/>
                <w:webHidden/>
              </w:rPr>
            </w:r>
            <w:r>
              <w:rPr>
                <w:noProof/>
                <w:webHidden/>
              </w:rPr>
              <w:fldChar w:fldCharType="separate"/>
            </w:r>
            <w:r>
              <w:rPr>
                <w:noProof/>
                <w:webHidden/>
              </w:rPr>
              <w:t>6</w:t>
            </w:r>
            <w:r>
              <w:rPr>
                <w:noProof/>
                <w:webHidden/>
              </w:rPr>
              <w:fldChar w:fldCharType="end"/>
            </w:r>
          </w:hyperlink>
        </w:p>
        <w:p w14:paraId="0BF37071"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3" w:history="1">
            <w:r w:rsidRPr="00EB35F9">
              <w:rPr>
                <w:rStyle w:val="Hyperlink"/>
                <w:rFonts w:cstheme="minorHAnsi"/>
                <w:noProof/>
              </w:rPr>
              <w:t>Etapa 2. Selecția/recrutarea grupului țintă</w:t>
            </w:r>
            <w:r>
              <w:rPr>
                <w:noProof/>
                <w:webHidden/>
              </w:rPr>
              <w:tab/>
            </w:r>
            <w:r>
              <w:rPr>
                <w:noProof/>
                <w:webHidden/>
              </w:rPr>
              <w:fldChar w:fldCharType="begin"/>
            </w:r>
            <w:r>
              <w:rPr>
                <w:noProof/>
                <w:webHidden/>
              </w:rPr>
              <w:instrText xml:space="preserve"> PAGEREF _Toc189833653 \h </w:instrText>
            </w:r>
            <w:r>
              <w:rPr>
                <w:noProof/>
                <w:webHidden/>
              </w:rPr>
            </w:r>
            <w:r>
              <w:rPr>
                <w:noProof/>
                <w:webHidden/>
              </w:rPr>
              <w:fldChar w:fldCharType="separate"/>
            </w:r>
            <w:r>
              <w:rPr>
                <w:noProof/>
                <w:webHidden/>
              </w:rPr>
              <w:t>6</w:t>
            </w:r>
            <w:r>
              <w:rPr>
                <w:noProof/>
                <w:webHidden/>
              </w:rPr>
              <w:fldChar w:fldCharType="end"/>
            </w:r>
          </w:hyperlink>
        </w:p>
        <w:p w14:paraId="152D572D"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4" w:history="1">
            <w:r w:rsidRPr="00EB35F9">
              <w:rPr>
                <w:rStyle w:val="Hyperlink"/>
                <w:rFonts w:cstheme="minorHAnsi"/>
                <w:noProof/>
              </w:rPr>
              <w:t>Etapa 3. Monitorizarea grupului țintă</w:t>
            </w:r>
            <w:r>
              <w:rPr>
                <w:noProof/>
                <w:webHidden/>
              </w:rPr>
              <w:tab/>
            </w:r>
            <w:r>
              <w:rPr>
                <w:noProof/>
                <w:webHidden/>
              </w:rPr>
              <w:fldChar w:fldCharType="begin"/>
            </w:r>
            <w:r>
              <w:rPr>
                <w:noProof/>
                <w:webHidden/>
              </w:rPr>
              <w:instrText xml:space="preserve"> PAGEREF _Toc189833654 \h </w:instrText>
            </w:r>
            <w:r>
              <w:rPr>
                <w:noProof/>
                <w:webHidden/>
              </w:rPr>
            </w:r>
            <w:r>
              <w:rPr>
                <w:noProof/>
                <w:webHidden/>
              </w:rPr>
              <w:fldChar w:fldCharType="separate"/>
            </w:r>
            <w:r>
              <w:rPr>
                <w:noProof/>
                <w:webHidden/>
              </w:rPr>
              <w:t>8</w:t>
            </w:r>
            <w:r>
              <w:rPr>
                <w:noProof/>
                <w:webHidden/>
              </w:rPr>
              <w:fldChar w:fldCharType="end"/>
            </w:r>
          </w:hyperlink>
        </w:p>
        <w:p w14:paraId="07760EB3"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5" w:history="1">
            <w:r w:rsidRPr="00EB35F9">
              <w:rPr>
                <w:rStyle w:val="Hyperlink"/>
                <w:rFonts w:cstheme="minorHAnsi"/>
                <w:noProof/>
              </w:rPr>
              <w:t>IV.</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Indicatori cu privire la grupul țintă</w:t>
            </w:r>
            <w:r>
              <w:rPr>
                <w:noProof/>
                <w:webHidden/>
              </w:rPr>
              <w:tab/>
            </w:r>
            <w:r>
              <w:rPr>
                <w:noProof/>
                <w:webHidden/>
              </w:rPr>
              <w:fldChar w:fldCharType="begin"/>
            </w:r>
            <w:r>
              <w:rPr>
                <w:noProof/>
                <w:webHidden/>
              </w:rPr>
              <w:instrText xml:space="preserve"> PAGEREF _Toc189833655 \h </w:instrText>
            </w:r>
            <w:r>
              <w:rPr>
                <w:noProof/>
                <w:webHidden/>
              </w:rPr>
            </w:r>
            <w:r>
              <w:rPr>
                <w:noProof/>
                <w:webHidden/>
              </w:rPr>
              <w:fldChar w:fldCharType="separate"/>
            </w:r>
            <w:r>
              <w:rPr>
                <w:noProof/>
                <w:webHidden/>
              </w:rPr>
              <w:t>9</w:t>
            </w:r>
            <w:r>
              <w:rPr>
                <w:noProof/>
                <w:webHidden/>
              </w:rPr>
              <w:fldChar w:fldCharType="end"/>
            </w:r>
          </w:hyperlink>
        </w:p>
        <w:p w14:paraId="571EA917"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6" w:history="1">
            <w:r w:rsidRPr="00EB35F9">
              <w:rPr>
                <w:rStyle w:val="Hyperlink"/>
                <w:rFonts w:cstheme="minorHAnsi"/>
                <w:noProof/>
              </w:rPr>
              <w:t>V. Rezultate vizate de implementarea Metodologiei</w:t>
            </w:r>
            <w:r>
              <w:rPr>
                <w:noProof/>
                <w:webHidden/>
              </w:rPr>
              <w:tab/>
            </w:r>
            <w:r>
              <w:rPr>
                <w:noProof/>
                <w:webHidden/>
              </w:rPr>
              <w:fldChar w:fldCharType="begin"/>
            </w:r>
            <w:r>
              <w:rPr>
                <w:noProof/>
                <w:webHidden/>
              </w:rPr>
              <w:instrText xml:space="preserve"> PAGEREF _Toc189833656 \h </w:instrText>
            </w:r>
            <w:r>
              <w:rPr>
                <w:noProof/>
                <w:webHidden/>
              </w:rPr>
            </w:r>
            <w:r>
              <w:rPr>
                <w:noProof/>
                <w:webHidden/>
              </w:rPr>
              <w:fldChar w:fldCharType="separate"/>
            </w:r>
            <w:r>
              <w:rPr>
                <w:noProof/>
                <w:webHidden/>
              </w:rPr>
              <w:t>9</w:t>
            </w:r>
            <w:r>
              <w:rPr>
                <w:noProof/>
                <w:webHidden/>
              </w:rPr>
              <w:fldChar w:fldCharType="end"/>
            </w:r>
          </w:hyperlink>
        </w:p>
        <w:p w14:paraId="4E49BCCF"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7" w:history="1">
            <w:r w:rsidRPr="00EB35F9">
              <w:rPr>
                <w:rStyle w:val="Hyperlink"/>
                <w:rFonts w:cstheme="minorHAnsi"/>
                <w:noProof/>
              </w:rPr>
              <w:t>VI. Implicarea membrilor  Grupului Țintă vizat</w:t>
            </w:r>
            <w:r>
              <w:rPr>
                <w:noProof/>
                <w:webHidden/>
              </w:rPr>
              <w:tab/>
            </w:r>
            <w:r>
              <w:rPr>
                <w:noProof/>
                <w:webHidden/>
              </w:rPr>
              <w:fldChar w:fldCharType="begin"/>
            </w:r>
            <w:r>
              <w:rPr>
                <w:noProof/>
                <w:webHidden/>
              </w:rPr>
              <w:instrText xml:space="preserve"> PAGEREF _Toc189833657 \h </w:instrText>
            </w:r>
            <w:r>
              <w:rPr>
                <w:noProof/>
                <w:webHidden/>
              </w:rPr>
            </w:r>
            <w:r>
              <w:rPr>
                <w:noProof/>
                <w:webHidden/>
              </w:rPr>
              <w:fldChar w:fldCharType="separate"/>
            </w:r>
            <w:r>
              <w:rPr>
                <w:noProof/>
                <w:webHidden/>
              </w:rPr>
              <w:t>9</w:t>
            </w:r>
            <w:r>
              <w:rPr>
                <w:noProof/>
                <w:webHidden/>
              </w:rPr>
              <w:fldChar w:fldCharType="end"/>
            </w:r>
          </w:hyperlink>
        </w:p>
        <w:p w14:paraId="7DDD28C9"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8" w:history="1">
            <w:r w:rsidRPr="00EB35F9">
              <w:rPr>
                <w:rStyle w:val="Hyperlink"/>
                <w:rFonts w:cstheme="minorHAnsi"/>
                <w:noProof/>
              </w:rPr>
              <w:t>VII. Modalitatea prin care se va asigura prezența și menținerea Grupului Țintă în activitățile proiectului</w:t>
            </w:r>
            <w:r>
              <w:rPr>
                <w:noProof/>
                <w:webHidden/>
              </w:rPr>
              <w:tab/>
            </w:r>
            <w:r>
              <w:rPr>
                <w:noProof/>
                <w:webHidden/>
              </w:rPr>
              <w:fldChar w:fldCharType="begin"/>
            </w:r>
            <w:r>
              <w:rPr>
                <w:noProof/>
                <w:webHidden/>
              </w:rPr>
              <w:instrText xml:space="preserve"> PAGEREF _Toc189833658 \h </w:instrText>
            </w:r>
            <w:r>
              <w:rPr>
                <w:noProof/>
                <w:webHidden/>
              </w:rPr>
            </w:r>
            <w:r>
              <w:rPr>
                <w:noProof/>
                <w:webHidden/>
              </w:rPr>
              <w:fldChar w:fldCharType="separate"/>
            </w:r>
            <w:r>
              <w:rPr>
                <w:noProof/>
                <w:webHidden/>
              </w:rPr>
              <w:t>9</w:t>
            </w:r>
            <w:r>
              <w:rPr>
                <w:noProof/>
                <w:webHidden/>
              </w:rPr>
              <w:fldChar w:fldCharType="end"/>
            </w:r>
          </w:hyperlink>
        </w:p>
        <w:p w14:paraId="2872B430"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59" w:history="1">
            <w:r w:rsidRPr="00EB35F9">
              <w:rPr>
                <w:rStyle w:val="Hyperlink"/>
                <w:rFonts w:cstheme="minorHAnsi"/>
                <w:noProof/>
              </w:rPr>
              <w:t>VIII. Beneficiile grupului țintă în urma participării la activitățile proiectului</w:t>
            </w:r>
            <w:r>
              <w:rPr>
                <w:noProof/>
                <w:webHidden/>
              </w:rPr>
              <w:tab/>
            </w:r>
            <w:r>
              <w:rPr>
                <w:noProof/>
                <w:webHidden/>
              </w:rPr>
              <w:fldChar w:fldCharType="begin"/>
            </w:r>
            <w:r>
              <w:rPr>
                <w:noProof/>
                <w:webHidden/>
              </w:rPr>
              <w:instrText xml:space="preserve"> PAGEREF _Toc189833659 \h </w:instrText>
            </w:r>
            <w:r>
              <w:rPr>
                <w:noProof/>
                <w:webHidden/>
              </w:rPr>
            </w:r>
            <w:r>
              <w:rPr>
                <w:noProof/>
                <w:webHidden/>
              </w:rPr>
              <w:fldChar w:fldCharType="separate"/>
            </w:r>
            <w:r>
              <w:rPr>
                <w:noProof/>
                <w:webHidden/>
              </w:rPr>
              <w:t>11</w:t>
            </w:r>
            <w:r>
              <w:rPr>
                <w:noProof/>
                <w:webHidden/>
              </w:rPr>
              <w:fldChar w:fldCharType="end"/>
            </w:r>
          </w:hyperlink>
        </w:p>
        <w:p w14:paraId="53775101"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60" w:history="1">
            <w:r w:rsidRPr="00EB35F9">
              <w:rPr>
                <w:rStyle w:val="Hyperlink"/>
                <w:rFonts w:cstheme="minorHAnsi"/>
                <w:noProof/>
              </w:rPr>
              <w:t>IX. Principii orizontale</w:t>
            </w:r>
            <w:r>
              <w:rPr>
                <w:noProof/>
                <w:webHidden/>
              </w:rPr>
              <w:tab/>
            </w:r>
            <w:r>
              <w:rPr>
                <w:noProof/>
                <w:webHidden/>
              </w:rPr>
              <w:fldChar w:fldCharType="begin"/>
            </w:r>
            <w:r>
              <w:rPr>
                <w:noProof/>
                <w:webHidden/>
              </w:rPr>
              <w:instrText xml:space="preserve"> PAGEREF _Toc189833660 \h </w:instrText>
            </w:r>
            <w:r>
              <w:rPr>
                <w:noProof/>
                <w:webHidden/>
              </w:rPr>
            </w:r>
            <w:r>
              <w:rPr>
                <w:noProof/>
                <w:webHidden/>
              </w:rPr>
              <w:fldChar w:fldCharType="separate"/>
            </w:r>
            <w:r>
              <w:rPr>
                <w:noProof/>
                <w:webHidden/>
              </w:rPr>
              <w:t>12</w:t>
            </w:r>
            <w:r>
              <w:rPr>
                <w:noProof/>
                <w:webHidden/>
              </w:rPr>
              <w:fldChar w:fldCharType="end"/>
            </w:r>
          </w:hyperlink>
        </w:p>
        <w:p w14:paraId="236B7CB7"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61" w:history="1">
            <w:r w:rsidRPr="00EB35F9">
              <w:rPr>
                <w:rStyle w:val="Hyperlink"/>
                <w:rFonts w:cstheme="minorHAnsi"/>
                <w:noProof/>
              </w:rPr>
              <w:t>A.</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Egalitate de șanse</w:t>
            </w:r>
            <w:r>
              <w:rPr>
                <w:noProof/>
                <w:webHidden/>
              </w:rPr>
              <w:tab/>
            </w:r>
            <w:r>
              <w:rPr>
                <w:noProof/>
                <w:webHidden/>
              </w:rPr>
              <w:fldChar w:fldCharType="begin"/>
            </w:r>
            <w:r>
              <w:rPr>
                <w:noProof/>
                <w:webHidden/>
              </w:rPr>
              <w:instrText xml:space="preserve"> PAGEREF _Toc189833661 \h </w:instrText>
            </w:r>
            <w:r>
              <w:rPr>
                <w:noProof/>
                <w:webHidden/>
              </w:rPr>
            </w:r>
            <w:r>
              <w:rPr>
                <w:noProof/>
                <w:webHidden/>
              </w:rPr>
              <w:fldChar w:fldCharType="separate"/>
            </w:r>
            <w:r>
              <w:rPr>
                <w:noProof/>
                <w:webHidden/>
              </w:rPr>
              <w:t>12</w:t>
            </w:r>
            <w:r>
              <w:rPr>
                <w:noProof/>
                <w:webHidden/>
              </w:rPr>
              <w:fldChar w:fldCharType="end"/>
            </w:r>
          </w:hyperlink>
        </w:p>
        <w:p w14:paraId="6D9C3ACA" w14:textId="77777777" w:rsidR="00335A04" w:rsidRDefault="00335A04" w:rsidP="000F1FFE">
          <w:pPr>
            <w:pStyle w:val="TOC1"/>
            <w:tabs>
              <w:tab w:val="left" w:pos="480"/>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62" w:history="1">
            <w:r w:rsidRPr="00EB35F9">
              <w:rPr>
                <w:rStyle w:val="Hyperlink"/>
                <w:rFonts w:cstheme="minorHAnsi"/>
                <w:noProof/>
              </w:rPr>
              <w:t>B.</w:t>
            </w:r>
            <w:r>
              <w:rPr>
                <w:rFonts w:asciiTheme="minorHAnsi" w:eastAsiaTheme="minorEastAsia" w:hAnsiTheme="minorHAnsi" w:cstheme="minorBidi"/>
                <w:noProof/>
                <w:kern w:val="2"/>
                <w:sz w:val="24"/>
                <w:szCs w:val="24"/>
                <w:lang w:eastAsia="ro-RO"/>
                <w14:ligatures w14:val="standardContextual"/>
              </w:rPr>
              <w:tab/>
            </w:r>
            <w:r w:rsidRPr="00EB35F9">
              <w:rPr>
                <w:rStyle w:val="Hyperlink"/>
                <w:rFonts w:cstheme="minorHAnsi"/>
                <w:noProof/>
              </w:rPr>
              <w:t>Nediscriminare</w:t>
            </w:r>
            <w:r>
              <w:rPr>
                <w:noProof/>
                <w:webHidden/>
              </w:rPr>
              <w:tab/>
            </w:r>
            <w:r>
              <w:rPr>
                <w:noProof/>
                <w:webHidden/>
              </w:rPr>
              <w:fldChar w:fldCharType="begin"/>
            </w:r>
            <w:r>
              <w:rPr>
                <w:noProof/>
                <w:webHidden/>
              </w:rPr>
              <w:instrText xml:space="preserve"> PAGEREF _Toc189833662 \h </w:instrText>
            </w:r>
            <w:r>
              <w:rPr>
                <w:noProof/>
                <w:webHidden/>
              </w:rPr>
            </w:r>
            <w:r>
              <w:rPr>
                <w:noProof/>
                <w:webHidden/>
              </w:rPr>
              <w:fldChar w:fldCharType="separate"/>
            </w:r>
            <w:r>
              <w:rPr>
                <w:noProof/>
                <w:webHidden/>
              </w:rPr>
              <w:t>12</w:t>
            </w:r>
            <w:r>
              <w:rPr>
                <w:noProof/>
                <w:webHidden/>
              </w:rPr>
              <w:fldChar w:fldCharType="end"/>
            </w:r>
          </w:hyperlink>
        </w:p>
        <w:p w14:paraId="1D884E12"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63" w:history="1">
            <w:r w:rsidRPr="00EB35F9">
              <w:rPr>
                <w:rStyle w:val="Hyperlink"/>
                <w:rFonts w:cstheme="minorHAnsi"/>
                <w:noProof/>
              </w:rPr>
              <w:t>C. Egalitate între femei și bărbați</w:t>
            </w:r>
            <w:r>
              <w:rPr>
                <w:noProof/>
                <w:webHidden/>
              </w:rPr>
              <w:tab/>
            </w:r>
            <w:r>
              <w:rPr>
                <w:noProof/>
                <w:webHidden/>
              </w:rPr>
              <w:fldChar w:fldCharType="begin"/>
            </w:r>
            <w:r>
              <w:rPr>
                <w:noProof/>
                <w:webHidden/>
              </w:rPr>
              <w:instrText xml:space="preserve"> PAGEREF _Toc189833663 \h </w:instrText>
            </w:r>
            <w:r>
              <w:rPr>
                <w:noProof/>
                <w:webHidden/>
              </w:rPr>
            </w:r>
            <w:r>
              <w:rPr>
                <w:noProof/>
                <w:webHidden/>
              </w:rPr>
              <w:fldChar w:fldCharType="separate"/>
            </w:r>
            <w:r>
              <w:rPr>
                <w:noProof/>
                <w:webHidden/>
              </w:rPr>
              <w:t>12</w:t>
            </w:r>
            <w:r>
              <w:rPr>
                <w:noProof/>
                <w:webHidden/>
              </w:rPr>
              <w:fldChar w:fldCharType="end"/>
            </w:r>
          </w:hyperlink>
        </w:p>
        <w:p w14:paraId="1127D797" w14:textId="77777777" w:rsidR="00335A04" w:rsidRDefault="00335A04" w:rsidP="000F1FFE">
          <w:pPr>
            <w:pStyle w:val="TOC1"/>
            <w:tabs>
              <w:tab w:val="right" w:leader="dot" w:pos="9039"/>
            </w:tabs>
            <w:rPr>
              <w:rFonts w:asciiTheme="minorHAnsi" w:eastAsiaTheme="minorEastAsia" w:hAnsiTheme="minorHAnsi" w:cstheme="minorBidi"/>
              <w:noProof/>
              <w:kern w:val="2"/>
              <w:sz w:val="24"/>
              <w:szCs w:val="24"/>
              <w:lang w:eastAsia="ro-RO"/>
              <w14:ligatures w14:val="standardContextual"/>
            </w:rPr>
          </w:pPr>
          <w:hyperlink w:anchor="_Toc189833664" w:history="1">
            <w:r w:rsidRPr="00EB35F9">
              <w:rPr>
                <w:rStyle w:val="Hyperlink"/>
                <w:rFonts w:cstheme="minorHAnsi"/>
                <w:noProof/>
              </w:rPr>
              <w:t>XII. Anexe</w:t>
            </w:r>
            <w:r>
              <w:rPr>
                <w:noProof/>
                <w:webHidden/>
              </w:rPr>
              <w:tab/>
            </w:r>
            <w:r>
              <w:rPr>
                <w:noProof/>
                <w:webHidden/>
              </w:rPr>
              <w:fldChar w:fldCharType="begin"/>
            </w:r>
            <w:r>
              <w:rPr>
                <w:noProof/>
                <w:webHidden/>
              </w:rPr>
              <w:instrText xml:space="preserve"> PAGEREF _Toc189833664 \h </w:instrText>
            </w:r>
            <w:r>
              <w:rPr>
                <w:noProof/>
                <w:webHidden/>
              </w:rPr>
            </w:r>
            <w:r>
              <w:rPr>
                <w:noProof/>
                <w:webHidden/>
              </w:rPr>
              <w:fldChar w:fldCharType="separate"/>
            </w:r>
            <w:r>
              <w:rPr>
                <w:noProof/>
                <w:webHidden/>
              </w:rPr>
              <w:t>13</w:t>
            </w:r>
            <w:r>
              <w:rPr>
                <w:noProof/>
                <w:webHidden/>
              </w:rPr>
              <w:fldChar w:fldCharType="end"/>
            </w:r>
          </w:hyperlink>
        </w:p>
        <w:p w14:paraId="40868789" w14:textId="77777777" w:rsidR="004E03AB" w:rsidRPr="004E21FF" w:rsidRDefault="000A663E" w:rsidP="000F1FFE">
          <w:pPr>
            <w:spacing w:after="0"/>
            <w:ind w:right="-311"/>
            <w:rPr>
              <w:rFonts w:asciiTheme="minorHAnsi" w:hAnsiTheme="minorHAnsi" w:cstheme="minorHAnsi"/>
              <w:sz w:val="22"/>
              <w:szCs w:val="22"/>
            </w:rPr>
          </w:pPr>
          <w:r w:rsidRPr="004E21FF">
            <w:rPr>
              <w:rFonts w:asciiTheme="minorHAnsi" w:hAnsiTheme="minorHAnsi" w:cstheme="minorHAnsi"/>
              <w:sz w:val="22"/>
              <w:szCs w:val="22"/>
            </w:rPr>
            <w:fldChar w:fldCharType="end"/>
          </w:r>
        </w:p>
      </w:sdtContent>
    </w:sdt>
    <w:p w14:paraId="040A57C8" w14:textId="77777777" w:rsidR="000A663E" w:rsidRPr="004E21FF" w:rsidRDefault="000A663E" w:rsidP="003937E4">
      <w:pPr>
        <w:spacing w:after="0"/>
        <w:ind w:right="-311"/>
        <w:rPr>
          <w:rFonts w:asciiTheme="minorHAnsi" w:hAnsiTheme="minorHAnsi" w:cstheme="minorHAnsi"/>
          <w:b/>
          <w:color w:val="366091"/>
          <w:sz w:val="22"/>
          <w:szCs w:val="22"/>
        </w:rPr>
      </w:pPr>
      <w:r w:rsidRPr="004E21FF">
        <w:rPr>
          <w:rFonts w:asciiTheme="minorHAnsi" w:hAnsiTheme="minorHAnsi" w:cstheme="minorHAnsi"/>
          <w:b/>
          <w:color w:val="366091"/>
          <w:sz w:val="22"/>
          <w:szCs w:val="22"/>
        </w:rPr>
        <w:br w:type="page"/>
      </w:r>
    </w:p>
    <w:p w14:paraId="1BD6524D" w14:textId="77777777" w:rsidR="003B4933" w:rsidRPr="004E21FF" w:rsidRDefault="003B4933" w:rsidP="00B15D63">
      <w:pPr>
        <w:pStyle w:val="Heading1"/>
        <w:numPr>
          <w:ilvl w:val="0"/>
          <w:numId w:val="6"/>
        </w:numPr>
        <w:ind w:right="-311"/>
        <w:rPr>
          <w:rFonts w:asciiTheme="minorHAnsi" w:hAnsiTheme="minorHAnsi" w:cstheme="minorHAnsi"/>
          <w:color w:val="auto"/>
          <w:sz w:val="22"/>
          <w:szCs w:val="22"/>
        </w:rPr>
      </w:pPr>
      <w:bookmarkStart w:id="1" w:name="_Toc189833647"/>
      <w:r w:rsidRPr="004E21FF">
        <w:rPr>
          <w:rFonts w:asciiTheme="minorHAnsi" w:hAnsiTheme="minorHAnsi" w:cstheme="minorHAnsi"/>
          <w:color w:val="auto"/>
          <w:sz w:val="22"/>
          <w:szCs w:val="22"/>
        </w:rPr>
        <w:lastRenderedPageBreak/>
        <w:t>ASPECTE GENERALE CU PRIVIRE LA ETAPA DE SELECȚIE A GRUPULUI ȚINTĂ (GT)</w:t>
      </w:r>
      <w:bookmarkEnd w:id="1"/>
    </w:p>
    <w:p w14:paraId="082001C2" w14:textId="77777777" w:rsidR="00B15D63" w:rsidRPr="004E21FF" w:rsidRDefault="00B15D63" w:rsidP="00B15D63"/>
    <w:p w14:paraId="4EF02247" w14:textId="77777777" w:rsidR="00B15D63" w:rsidRPr="004E21FF" w:rsidRDefault="00B15D63" w:rsidP="00B15D63">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Proiectul </w:t>
      </w:r>
      <w:r w:rsidRPr="004E21FF">
        <w:rPr>
          <w:rFonts w:asciiTheme="minorHAnsi" w:hAnsiTheme="minorHAnsi" w:cstheme="minorHAnsi"/>
          <w:b/>
          <w:bCs/>
          <w:sz w:val="22"/>
          <w:szCs w:val="22"/>
        </w:rPr>
        <w:t>„Angajați competitivi, Ediția a II-a”</w:t>
      </w:r>
      <w:r w:rsidRPr="004E21FF">
        <w:rPr>
          <w:rFonts w:asciiTheme="minorHAnsi" w:hAnsiTheme="minorHAnsi" w:cstheme="minorHAnsi"/>
          <w:sz w:val="22"/>
          <w:szCs w:val="22"/>
        </w:rPr>
        <w:t xml:space="preserve"> oferă acces gratuit și nediscriminatoriu tuturor persoanelor care doresc să participe la activitățile dedicate prevăzute în proiect, care îndeplinesc criteriile de eligibilitate. Astfel, se încurajează accesul tuturor angajaților din </w:t>
      </w:r>
      <w:r w:rsidRPr="004E21FF">
        <w:rPr>
          <w:rFonts w:asciiTheme="minorHAnsi" w:hAnsiTheme="minorHAnsi" w:cstheme="minorHAnsi"/>
          <w:b/>
          <w:bCs/>
          <w:sz w:val="22"/>
          <w:szCs w:val="22"/>
        </w:rPr>
        <w:t>Regiunile Nord-Vest, Vest si Sud Muntenia,</w:t>
      </w:r>
      <w:r w:rsidRPr="004E21FF">
        <w:rPr>
          <w:rFonts w:asciiTheme="minorHAnsi" w:hAnsiTheme="minorHAnsi" w:cstheme="minorHAnsi"/>
          <w:sz w:val="22"/>
          <w:szCs w:val="22"/>
        </w:rPr>
        <w:t xml:space="preserve"> cu vârsta între 18 și 65 de ani, care dețin calitatea de angajați cu contract individual de muncă (cu normă întreagă sau cu timp parțial), inclusiv persoane care ocupă poziții de management, ce provin din întreprinderi publice și private, indiferent de rasă, naționalitate, etnie, limbă, religie, categorie socială, convingeri, sex/orientare sexuala, handicap,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6D5FDD79" w14:textId="77777777" w:rsidR="00B15D63" w:rsidRPr="004E21FF" w:rsidRDefault="00B15D63" w:rsidP="00B15D63">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Experții proiectului, în special Experții grup țintă (experți cheie ai procesului de selecție), vor informa, identifica, motiva și ulterior selecta și menține grupul țintă în proiect, lansând, transparent și detaliat, inițiativele și oportunitatea de înscriere în cele 3 regiuni de implementare, Nord-Vest, Vest si Sud Muntenia.</w:t>
      </w:r>
    </w:p>
    <w:p w14:paraId="11C06970" w14:textId="77777777" w:rsidR="00B15D63" w:rsidRPr="004E21FF" w:rsidRDefault="00B15D63" w:rsidP="00B15D63">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În vederea creării cadrului de identificare a persoanelor interesate de participare la activitățile proiectului și de înscriere a grupului țintă, iar ulterior de menținere a interesului și motivației de participare, la activități, ale persoanelor din grupul țintă au fost gândite, încă de la scrierea proiectului 3 etape cheie</w:t>
      </w:r>
      <w:r w:rsidR="00456055" w:rsidRPr="004E21FF">
        <w:rPr>
          <w:rFonts w:asciiTheme="minorHAnsi" w:hAnsiTheme="minorHAnsi" w:cstheme="minorHAnsi"/>
          <w:sz w:val="22"/>
          <w:szCs w:val="22"/>
        </w:rPr>
        <w:t xml:space="preserve"> care se vor desfasura in cadrul A3.1 Organizarea și derularea campanii de informare și conștientizare asupra importanței formării profesionale, încurajarea participării la programele de FPC şi selecția grupului ținta al proiectului „Angajați competitivi, Ediția a II-a” </w:t>
      </w:r>
    </w:p>
    <w:p w14:paraId="1D99B88B" w14:textId="77777777" w:rsidR="00B15D63" w:rsidRPr="004E21FF" w:rsidRDefault="00B15D63" w:rsidP="00B15D63">
      <w:pPr>
        <w:spacing w:after="0"/>
        <w:ind w:right="-311"/>
        <w:jc w:val="both"/>
        <w:rPr>
          <w:rFonts w:asciiTheme="minorHAnsi" w:hAnsiTheme="minorHAnsi" w:cstheme="minorHAnsi"/>
          <w:b/>
          <w:bCs/>
          <w:sz w:val="22"/>
          <w:szCs w:val="22"/>
        </w:rPr>
      </w:pPr>
      <w:r w:rsidRPr="004E21FF">
        <w:rPr>
          <w:rFonts w:asciiTheme="minorHAnsi" w:hAnsiTheme="minorHAnsi" w:cstheme="minorHAnsi"/>
          <w:b/>
          <w:bCs/>
          <w:sz w:val="22"/>
          <w:szCs w:val="22"/>
        </w:rPr>
        <w:t>1.</w:t>
      </w:r>
      <w:r w:rsidRPr="004E21FF">
        <w:rPr>
          <w:rFonts w:asciiTheme="minorHAnsi" w:hAnsiTheme="minorHAnsi" w:cstheme="minorHAnsi"/>
          <w:b/>
          <w:bCs/>
          <w:sz w:val="22"/>
          <w:szCs w:val="22"/>
        </w:rPr>
        <w:tab/>
        <w:t xml:space="preserve">Informarea și conștientizarea importanței formării profesionale continue în cele trei regiuni de implementare, mai puțin dezvoltate ale României (Nord-Vest, Sud-Vest Oltenia și Centru) </w:t>
      </w:r>
    </w:p>
    <w:p w14:paraId="2D497195" w14:textId="77777777" w:rsidR="00B15D63" w:rsidRPr="004E21FF" w:rsidRDefault="00B15D63" w:rsidP="00B15D63">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a.</w:t>
      </w:r>
      <w:r w:rsidRPr="004E21FF">
        <w:rPr>
          <w:rFonts w:asciiTheme="minorHAnsi" w:hAnsiTheme="minorHAnsi" w:cstheme="minorHAnsi"/>
          <w:sz w:val="22"/>
          <w:szCs w:val="22"/>
        </w:rPr>
        <w:tab/>
        <w:t xml:space="preserve">Organizarea de seminarii de informare și conștientizare a importanței participării la programele de formare profesională organizate în cele trei regiuni de implementare; </w:t>
      </w:r>
    </w:p>
    <w:p w14:paraId="759726BC" w14:textId="77777777" w:rsidR="00B15D63" w:rsidRPr="004E21FF" w:rsidRDefault="00B15D63" w:rsidP="00B15D63">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b.</w:t>
      </w:r>
      <w:r w:rsidRPr="004E21FF">
        <w:rPr>
          <w:rFonts w:asciiTheme="minorHAnsi" w:hAnsiTheme="minorHAnsi" w:cstheme="minorHAnsi"/>
          <w:sz w:val="22"/>
          <w:szCs w:val="22"/>
        </w:rPr>
        <w:tab/>
        <w:t xml:space="preserve">Campanii online </w:t>
      </w:r>
    </w:p>
    <w:p w14:paraId="42B5F0AF" w14:textId="77777777" w:rsidR="00B15D63" w:rsidRPr="004E21FF" w:rsidRDefault="00B15D63" w:rsidP="00B15D63">
      <w:pPr>
        <w:spacing w:after="0"/>
        <w:ind w:right="-311"/>
        <w:jc w:val="both"/>
        <w:rPr>
          <w:rFonts w:asciiTheme="minorHAnsi" w:hAnsiTheme="minorHAnsi" w:cstheme="minorHAnsi"/>
          <w:b/>
          <w:bCs/>
          <w:sz w:val="22"/>
          <w:szCs w:val="22"/>
        </w:rPr>
      </w:pPr>
      <w:r w:rsidRPr="004E21FF">
        <w:rPr>
          <w:rFonts w:asciiTheme="minorHAnsi" w:hAnsiTheme="minorHAnsi" w:cstheme="minorHAnsi"/>
          <w:b/>
          <w:bCs/>
          <w:sz w:val="22"/>
          <w:szCs w:val="22"/>
        </w:rPr>
        <w:t>2.</w:t>
      </w:r>
      <w:r w:rsidRPr="004E21FF">
        <w:rPr>
          <w:rFonts w:asciiTheme="minorHAnsi" w:hAnsiTheme="minorHAnsi" w:cstheme="minorHAnsi"/>
          <w:b/>
          <w:bCs/>
          <w:sz w:val="22"/>
          <w:szCs w:val="22"/>
        </w:rPr>
        <w:tab/>
        <w:t xml:space="preserve">Selecția grupului țintă: include preînscrierea și înregistrarea în grupul țintă a persoanelor selectate (persoane care îndeplinesc condițiile de eligibilitate); </w:t>
      </w:r>
    </w:p>
    <w:p w14:paraId="58DF431D" w14:textId="77777777" w:rsidR="00634A5F" w:rsidRPr="004E21FF" w:rsidRDefault="00B15D63" w:rsidP="00713581">
      <w:pPr>
        <w:spacing w:after="0"/>
        <w:ind w:right="-311"/>
        <w:jc w:val="both"/>
        <w:rPr>
          <w:rFonts w:asciiTheme="minorHAnsi" w:hAnsiTheme="minorHAnsi" w:cstheme="minorHAnsi"/>
          <w:sz w:val="22"/>
          <w:szCs w:val="22"/>
        </w:rPr>
      </w:pPr>
      <w:r w:rsidRPr="004E21FF">
        <w:rPr>
          <w:rFonts w:asciiTheme="minorHAnsi" w:hAnsiTheme="minorHAnsi" w:cstheme="minorHAnsi"/>
          <w:b/>
          <w:bCs/>
          <w:sz w:val="22"/>
          <w:szCs w:val="22"/>
        </w:rPr>
        <w:t>3.</w:t>
      </w:r>
      <w:r w:rsidRPr="004E21FF">
        <w:rPr>
          <w:rFonts w:asciiTheme="minorHAnsi" w:hAnsiTheme="minorHAnsi" w:cstheme="minorHAnsi"/>
          <w:b/>
          <w:bCs/>
          <w:sz w:val="22"/>
          <w:szCs w:val="22"/>
        </w:rPr>
        <w:tab/>
        <w:t>Monitorizarea grupului țintă</w:t>
      </w:r>
      <w:r w:rsidRPr="004E21FF">
        <w:rPr>
          <w:rFonts w:asciiTheme="minorHAnsi" w:hAnsiTheme="minorHAnsi" w:cstheme="minorHAnsi"/>
          <w:sz w:val="22"/>
          <w:szCs w:val="22"/>
        </w:rPr>
        <w:t xml:space="preserve"> pe toata durata proiectului în vederea încurajării și sprijinirii acestora pentru participarea la activitățile propuse și evaluarea parcursului acestora pe toată durata proiectului;</w:t>
      </w:r>
    </w:p>
    <w:p w14:paraId="081E8BB3" w14:textId="77777777" w:rsidR="00B15D63" w:rsidRPr="004E21FF" w:rsidRDefault="00456055" w:rsidP="004E21FF">
      <w:pPr>
        <w:pStyle w:val="Heading1"/>
        <w:numPr>
          <w:ilvl w:val="0"/>
          <w:numId w:val="6"/>
        </w:numPr>
        <w:ind w:right="-311"/>
        <w:rPr>
          <w:rFonts w:asciiTheme="minorHAnsi" w:hAnsiTheme="minorHAnsi" w:cstheme="minorHAnsi"/>
          <w:color w:val="auto"/>
          <w:sz w:val="22"/>
          <w:szCs w:val="22"/>
        </w:rPr>
      </w:pPr>
      <w:bookmarkStart w:id="2" w:name="_Toc189833648"/>
      <w:r w:rsidRPr="004E21FF">
        <w:rPr>
          <w:rFonts w:asciiTheme="minorHAnsi" w:hAnsiTheme="minorHAnsi" w:cstheme="minorHAnsi"/>
          <w:color w:val="auto"/>
          <w:sz w:val="22"/>
          <w:szCs w:val="22"/>
        </w:rPr>
        <w:t xml:space="preserve">CATEGORII DE GRUP </w:t>
      </w:r>
      <w:r w:rsidR="004E21FF">
        <w:rPr>
          <w:rFonts w:asciiTheme="minorHAnsi" w:hAnsiTheme="minorHAnsi" w:cstheme="minorHAnsi"/>
          <w:color w:val="auto"/>
          <w:sz w:val="22"/>
          <w:szCs w:val="22"/>
        </w:rPr>
        <w:t>Ț</w:t>
      </w:r>
      <w:r w:rsidRPr="004E21FF">
        <w:rPr>
          <w:rFonts w:asciiTheme="minorHAnsi" w:hAnsiTheme="minorHAnsi" w:cstheme="minorHAnsi"/>
          <w:color w:val="auto"/>
          <w:sz w:val="22"/>
          <w:szCs w:val="22"/>
        </w:rPr>
        <w:t>INT</w:t>
      </w:r>
      <w:r w:rsidR="004E21FF">
        <w:rPr>
          <w:rFonts w:asciiTheme="minorHAnsi" w:hAnsiTheme="minorHAnsi" w:cstheme="minorHAnsi"/>
          <w:color w:val="auto"/>
          <w:sz w:val="22"/>
          <w:szCs w:val="22"/>
        </w:rPr>
        <w:t>Ă</w:t>
      </w:r>
      <w:bookmarkEnd w:id="2"/>
    </w:p>
    <w:p w14:paraId="16E2158A" w14:textId="77777777" w:rsidR="00B15D63" w:rsidRPr="004E21FF" w:rsidRDefault="00B15D63" w:rsidP="00B15D63">
      <w:pPr>
        <w:spacing w:after="0"/>
        <w:ind w:right="-311"/>
        <w:rPr>
          <w:rFonts w:asciiTheme="minorHAnsi" w:hAnsiTheme="minorHAnsi" w:cstheme="minorHAnsi"/>
          <w:sz w:val="22"/>
          <w:szCs w:val="22"/>
        </w:rPr>
      </w:pPr>
      <w:r w:rsidRPr="004E21FF">
        <w:rPr>
          <w:rFonts w:asciiTheme="minorHAnsi" w:hAnsiTheme="minorHAnsi" w:cstheme="minorHAnsi"/>
          <w:sz w:val="22"/>
          <w:szCs w:val="22"/>
        </w:rPr>
        <w:t>Grupul țintă al proiectului este format din 610 de angajați, din cele 3 regiuni de implementare, Nord-Vest, Vest si Sud Muntenia</w:t>
      </w:r>
    </w:p>
    <w:p w14:paraId="7A611BDB" w14:textId="77777777" w:rsidR="00B15D63" w:rsidRPr="004E21FF" w:rsidRDefault="00B15D63" w:rsidP="00B15D63">
      <w:pPr>
        <w:pStyle w:val="ListParagraph"/>
        <w:numPr>
          <w:ilvl w:val="1"/>
          <w:numId w:val="25"/>
        </w:numPr>
        <w:spacing w:after="0"/>
        <w:ind w:right="-311"/>
        <w:rPr>
          <w:rFonts w:asciiTheme="minorHAnsi" w:hAnsiTheme="minorHAnsi" w:cstheme="minorHAnsi"/>
          <w:b/>
          <w:bCs/>
          <w:sz w:val="22"/>
          <w:szCs w:val="22"/>
        </w:rPr>
      </w:pPr>
      <w:r w:rsidRPr="004E21FF">
        <w:rPr>
          <w:rFonts w:asciiTheme="minorHAnsi" w:hAnsiTheme="minorHAnsi" w:cstheme="minorHAnsi"/>
          <w:b/>
          <w:bCs/>
          <w:sz w:val="22"/>
          <w:szCs w:val="22"/>
        </w:rPr>
        <w:t xml:space="preserve">Angajați care ocupa poziții de management 61 persoane </w:t>
      </w:r>
    </w:p>
    <w:p w14:paraId="7A76A0C2" w14:textId="77777777" w:rsidR="00B15D63" w:rsidRPr="004E21FF" w:rsidRDefault="00B15D63" w:rsidP="00B15D63">
      <w:pPr>
        <w:pStyle w:val="ListParagraph"/>
        <w:numPr>
          <w:ilvl w:val="1"/>
          <w:numId w:val="25"/>
        </w:numPr>
        <w:spacing w:after="0"/>
        <w:ind w:right="-311"/>
        <w:rPr>
          <w:rFonts w:asciiTheme="minorHAnsi" w:hAnsiTheme="minorHAnsi" w:cstheme="minorHAnsi"/>
          <w:b/>
          <w:bCs/>
          <w:sz w:val="22"/>
          <w:szCs w:val="22"/>
        </w:rPr>
      </w:pPr>
      <w:r w:rsidRPr="004E21FF">
        <w:rPr>
          <w:rFonts w:asciiTheme="minorHAnsi" w:hAnsiTheme="minorHAnsi" w:cstheme="minorHAnsi"/>
          <w:b/>
          <w:bCs/>
          <w:sz w:val="22"/>
          <w:szCs w:val="22"/>
        </w:rPr>
        <w:t>Angajați implicați direct in procesul de producție 100 persoane - Persoane care obțin un certificat de calificare în conformitate cu prevederile OG nr. 129/2000</w:t>
      </w:r>
    </w:p>
    <w:p w14:paraId="34022A96" w14:textId="77777777" w:rsidR="00B15D63" w:rsidRPr="004E21FF" w:rsidRDefault="00B15D63" w:rsidP="00B15D63">
      <w:pPr>
        <w:pStyle w:val="ListParagraph"/>
        <w:numPr>
          <w:ilvl w:val="1"/>
          <w:numId w:val="25"/>
        </w:numPr>
        <w:spacing w:after="0"/>
        <w:ind w:right="-311"/>
        <w:rPr>
          <w:rFonts w:asciiTheme="minorHAnsi" w:hAnsiTheme="minorHAnsi" w:cstheme="minorHAnsi"/>
          <w:b/>
          <w:bCs/>
          <w:sz w:val="22"/>
          <w:szCs w:val="22"/>
        </w:rPr>
      </w:pPr>
      <w:r w:rsidRPr="004E21FF">
        <w:rPr>
          <w:rFonts w:asciiTheme="minorHAnsi" w:hAnsiTheme="minorHAnsi" w:cstheme="minorHAnsi"/>
          <w:b/>
          <w:bCs/>
          <w:sz w:val="22"/>
          <w:szCs w:val="22"/>
        </w:rPr>
        <w:t>Alte categorii de angajați 449 persoane</w:t>
      </w:r>
    </w:p>
    <w:p w14:paraId="52289CED" w14:textId="77777777" w:rsidR="00713581" w:rsidRPr="004E21FF" w:rsidRDefault="00713581" w:rsidP="00713581">
      <w:pPr>
        <w:pStyle w:val="ListParagraph"/>
        <w:spacing w:after="0"/>
        <w:ind w:left="1440" w:right="-311"/>
        <w:rPr>
          <w:rFonts w:asciiTheme="minorHAnsi" w:hAnsiTheme="minorHAnsi" w:cstheme="minorHAnsi"/>
          <w:b/>
          <w:bCs/>
          <w:sz w:val="22"/>
          <w:szCs w:val="22"/>
        </w:rPr>
      </w:pPr>
    </w:p>
    <w:p w14:paraId="7B19012B" w14:textId="77777777" w:rsidR="00B15D63" w:rsidRPr="004E21FF" w:rsidRDefault="00B15D63" w:rsidP="00B15D63">
      <w:pPr>
        <w:pStyle w:val="ListParagraph"/>
        <w:spacing w:after="0"/>
        <w:ind w:left="1440" w:right="-311"/>
        <w:rPr>
          <w:rFonts w:asciiTheme="minorHAnsi" w:hAnsiTheme="minorHAnsi" w:cstheme="minorHAnsi"/>
          <w:b/>
          <w:bCs/>
          <w:sz w:val="22"/>
          <w:szCs w:val="22"/>
        </w:rPr>
      </w:pPr>
    </w:p>
    <w:p w14:paraId="094EBCFE" w14:textId="77777777" w:rsidR="00B15D63" w:rsidRPr="004E21FF" w:rsidRDefault="00B15D63" w:rsidP="004E21FF">
      <w:pPr>
        <w:pStyle w:val="Heading1"/>
        <w:numPr>
          <w:ilvl w:val="0"/>
          <w:numId w:val="6"/>
        </w:numPr>
        <w:ind w:right="-311"/>
        <w:rPr>
          <w:rFonts w:asciiTheme="minorHAnsi" w:hAnsiTheme="minorHAnsi" w:cstheme="minorHAnsi"/>
          <w:color w:val="auto"/>
          <w:sz w:val="22"/>
          <w:szCs w:val="22"/>
        </w:rPr>
      </w:pPr>
      <w:bookmarkStart w:id="3" w:name="_Toc189833649"/>
      <w:r w:rsidRPr="004E21FF">
        <w:rPr>
          <w:rFonts w:asciiTheme="minorHAnsi" w:hAnsiTheme="minorHAnsi" w:cstheme="minorHAnsi"/>
          <w:color w:val="auto"/>
          <w:sz w:val="22"/>
          <w:szCs w:val="22"/>
        </w:rPr>
        <w:t>CRITERII DE ELIGIBILITATE</w:t>
      </w:r>
      <w:bookmarkEnd w:id="3"/>
    </w:p>
    <w:p w14:paraId="2CB5252E" w14:textId="77777777" w:rsidR="00456055" w:rsidRPr="004E21FF" w:rsidRDefault="00B15D63" w:rsidP="00B15D63">
      <w:pPr>
        <w:pStyle w:val="ListParagraph"/>
        <w:numPr>
          <w:ilvl w:val="0"/>
          <w:numId w:val="26"/>
        </w:numPr>
        <w:spacing w:after="0"/>
        <w:ind w:right="-311"/>
        <w:rPr>
          <w:rFonts w:asciiTheme="minorHAnsi" w:hAnsiTheme="minorHAnsi" w:cstheme="minorHAnsi"/>
          <w:sz w:val="22"/>
          <w:szCs w:val="22"/>
        </w:rPr>
      </w:pPr>
      <w:r w:rsidRPr="004E21FF">
        <w:rPr>
          <w:rFonts w:asciiTheme="minorHAnsi" w:hAnsiTheme="minorHAnsi" w:cstheme="minorHAnsi"/>
          <w:sz w:val="22"/>
          <w:szCs w:val="22"/>
        </w:rPr>
        <w:t xml:space="preserve">au domiciliul/reședința în una dintre cele 3 regiuni de implementare a proiectului: Nord-Vest, Vest si Sud Muntenia; </w:t>
      </w:r>
    </w:p>
    <w:p w14:paraId="3C60256F" w14:textId="77777777" w:rsidR="00B15D63" w:rsidRPr="004E21FF" w:rsidRDefault="00B15D63" w:rsidP="00B15D63">
      <w:pPr>
        <w:pStyle w:val="ListParagraph"/>
        <w:numPr>
          <w:ilvl w:val="0"/>
          <w:numId w:val="26"/>
        </w:numPr>
        <w:spacing w:after="0"/>
        <w:ind w:right="-311"/>
        <w:rPr>
          <w:rFonts w:asciiTheme="minorHAnsi" w:hAnsiTheme="minorHAnsi" w:cstheme="minorHAnsi"/>
          <w:sz w:val="22"/>
          <w:szCs w:val="22"/>
        </w:rPr>
      </w:pPr>
      <w:r w:rsidRPr="004E21FF">
        <w:rPr>
          <w:rFonts w:asciiTheme="minorHAnsi" w:hAnsiTheme="minorHAnsi" w:cstheme="minorHAnsi"/>
          <w:sz w:val="22"/>
          <w:szCs w:val="22"/>
        </w:rPr>
        <w:t>sunt angajați cu contract individual de muncă;</w:t>
      </w:r>
    </w:p>
    <w:p w14:paraId="4F88F75A" w14:textId="77777777" w:rsidR="00456055" w:rsidRPr="004E21FF" w:rsidRDefault="00B15D63" w:rsidP="00B15D63">
      <w:pPr>
        <w:spacing w:after="0"/>
        <w:ind w:right="-311"/>
        <w:rPr>
          <w:rFonts w:asciiTheme="minorHAnsi" w:hAnsiTheme="minorHAnsi" w:cstheme="minorHAnsi"/>
          <w:sz w:val="22"/>
          <w:szCs w:val="22"/>
        </w:rPr>
      </w:pPr>
      <w:r w:rsidRPr="004E21FF">
        <w:rPr>
          <w:rFonts w:asciiTheme="minorHAnsi" w:hAnsiTheme="minorHAnsi" w:cstheme="minorHAnsi"/>
          <w:sz w:val="22"/>
          <w:szCs w:val="22"/>
        </w:rPr>
        <w:t>Document justificativ: Adeverință de la locul de muncă din care să rezulte, la data emiterii acesteia, ocupația (codul COR), norma de lucru și durata contractului de muncă sau copie a contractului individual de muncă.</w:t>
      </w:r>
    </w:p>
    <w:p w14:paraId="54862457" w14:textId="77777777" w:rsidR="00B15D63" w:rsidRPr="004E21FF" w:rsidRDefault="00B15D63" w:rsidP="00456055">
      <w:pPr>
        <w:pStyle w:val="ListParagraph"/>
        <w:numPr>
          <w:ilvl w:val="0"/>
          <w:numId w:val="27"/>
        </w:numPr>
        <w:spacing w:after="0"/>
        <w:ind w:right="-311"/>
        <w:rPr>
          <w:rFonts w:asciiTheme="minorHAnsi" w:hAnsiTheme="minorHAnsi" w:cstheme="minorHAnsi"/>
          <w:sz w:val="22"/>
          <w:szCs w:val="22"/>
        </w:rPr>
      </w:pPr>
      <w:r w:rsidRPr="004E21FF">
        <w:rPr>
          <w:rFonts w:asciiTheme="minorHAnsi" w:hAnsiTheme="minorHAnsi" w:cstheme="minorHAnsi"/>
          <w:sz w:val="22"/>
          <w:szCs w:val="22"/>
        </w:rPr>
        <w:t>au</w:t>
      </w:r>
      <w:r w:rsidR="00456055" w:rsidRPr="004E21FF">
        <w:rPr>
          <w:rFonts w:asciiTheme="minorHAnsi" w:hAnsiTheme="minorHAnsi" w:cstheme="minorHAnsi"/>
          <w:sz w:val="22"/>
          <w:szCs w:val="22"/>
        </w:rPr>
        <w:t xml:space="preserve"> varsta intre</w:t>
      </w:r>
      <w:r w:rsidRPr="004E21FF">
        <w:rPr>
          <w:rFonts w:asciiTheme="minorHAnsi" w:hAnsiTheme="minorHAnsi" w:cstheme="minorHAnsi"/>
          <w:sz w:val="22"/>
          <w:szCs w:val="22"/>
        </w:rPr>
        <w:t xml:space="preserve"> 18 ani</w:t>
      </w:r>
      <w:r w:rsidR="00456055" w:rsidRPr="004E21FF">
        <w:rPr>
          <w:rFonts w:asciiTheme="minorHAnsi" w:hAnsiTheme="minorHAnsi" w:cstheme="minorHAnsi"/>
          <w:sz w:val="22"/>
          <w:szCs w:val="22"/>
        </w:rPr>
        <w:t xml:space="preserve">-64 de ani </w:t>
      </w:r>
    </w:p>
    <w:p w14:paraId="392D05FB" w14:textId="77777777" w:rsidR="006B460A" w:rsidRPr="004E21FF" w:rsidRDefault="00456055" w:rsidP="003937E4">
      <w:pPr>
        <w:pStyle w:val="ListParagraph"/>
        <w:numPr>
          <w:ilvl w:val="0"/>
          <w:numId w:val="27"/>
        </w:numPr>
        <w:spacing w:after="0"/>
        <w:ind w:right="-311"/>
        <w:rPr>
          <w:rFonts w:asciiTheme="minorHAnsi" w:hAnsiTheme="minorHAnsi" w:cstheme="minorHAnsi"/>
          <w:sz w:val="22"/>
          <w:szCs w:val="22"/>
        </w:rPr>
      </w:pPr>
      <w:r w:rsidRPr="004E21FF">
        <w:rPr>
          <w:rFonts w:asciiTheme="minorHAnsi" w:hAnsiTheme="minorHAnsi" w:cstheme="minorHAnsi"/>
          <w:sz w:val="22"/>
          <w:szCs w:val="22"/>
        </w:rPr>
        <w:t>au nivel minim de studii ISCED 3</w:t>
      </w:r>
    </w:p>
    <w:p w14:paraId="0F4B4900" w14:textId="77777777" w:rsidR="00092BE9" w:rsidRPr="004E21FF" w:rsidRDefault="00092BE9" w:rsidP="00092BE9">
      <w:pPr>
        <w:spacing w:after="0"/>
        <w:ind w:left="360" w:right="-311"/>
        <w:jc w:val="both"/>
        <w:rPr>
          <w:rFonts w:asciiTheme="minorHAnsi" w:hAnsiTheme="minorHAnsi" w:cstheme="minorHAnsi"/>
          <w:sz w:val="22"/>
          <w:szCs w:val="22"/>
        </w:rPr>
      </w:pPr>
      <w:r w:rsidRPr="004E21FF">
        <w:rPr>
          <w:rFonts w:asciiTheme="minorHAnsi" w:hAnsiTheme="minorHAnsi" w:cstheme="minorHAnsi"/>
          <w:sz w:val="22"/>
          <w:szCs w:val="22"/>
        </w:rPr>
        <w:t>Se înțelege învățământul secundar superior sau liceal, respectiv nivelul de studii care cuprinde clasele de liceu IX-XII/XIII și poate fi:</w:t>
      </w:r>
    </w:p>
    <w:p w14:paraId="563C3E2B" w14:textId="77777777" w:rsidR="00092BE9" w:rsidRPr="004E21FF" w:rsidRDefault="00092BE9" w:rsidP="00092BE9">
      <w:pPr>
        <w:spacing w:after="0"/>
        <w:ind w:left="360" w:right="-311"/>
        <w:jc w:val="both"/>
        <w:rPr>
          <w:rFonts w:asciiTheme="minorHAnsi" w:hAnsiTheme="minorHAnsi" w:cstheme="minorHAnsi"/>
          <w:sz w:val="22"/>
          <w:szCs w:val="22"/>
        </w:rPr>
      </w:pPr>
      <w:r w:rsidRPr="004E21FF">
        <w:rPr>
          <w:rFonts w:asciiTheme="minorHAnsi" w:hAnsiTheme="minorHAnsi" w:cstheme="minorHAnsi"/>
          <w:sz w:val="22"/>
          <w:szCs w:val="22"/>
        </w:rPr>
        <w:t>–          Învățământ liceal, care cuprinde clasele de liceu IX-XII/XIII, cu următoarele filiere: teoretică, vocațională și tehnologică;</w:t>
      </w:r>
    </w:p>
    <w:p w14:paraId="6029E829" w14:textId="77777777" w:rsidR="00092BE9" w:rsidRPr="004E21FF" w:rsidRDefault="00092BE9" w:rsidP="00092BE9">
      <w:pPr>
        <w:spacing w:after="0"/>
        <w:ind w:left="360" w:right="-311"/>
        <w:jc w:val="both"/>
        <w:rPr>
          <w:rFonts w:asciiTheme="minorHAnsi" w:hAnsiTheme="minorHAnsi" w:cstheme="minorHAnsi"/>
          <w:sz w:val="22"/>
          <w:szCs w:val="22"/>
        </w:rPr>
      </w:pPr>
      <w:r w:rsidRPr="004E21FF">
        <w:rPr>
          <w:rFonts w:asciiTheme="minorHAnsi" w:hAnsiTheme="minorHAnsi" w:cstheme="minorHAnsi"/>
          <w:sz w:val="22"/>
          <w:szCs w:val="22"/>
        </w:rPr>
        <w:t xml:space="preserve">–          Învățământ profesional </w:t>
      </w:r>
    </w:p>
    <w:p w14:paraId="42BC665A" w14:textId="77777777" w:rsidR="003937E4" w:rsidRPr="004E21FF" w:rsidRDefault="003937E4" w:rsidP="003937E4">
      <w:pPr>
        <w:spacing w:after="0"/>
        <w:ind w:right="-311"/>
        <w:rPr>
          <w:rFonts w:asciiTheme="minorHAnsi" w:hAnsiTheme="minorHAnsi" w:cstheme="minorHAnsi"/>
          <w:sz w:val="22"/>
          <w:szCs w:val="22"/>
        </w:rPr>
      </w:pPr>
    </w:p>
    <w:p w14:paraId="50AF7564" w14:textId="77777777" w:rsidR="00601BF8" w:rsidRPr="004E21FF" w:rsidRDefault="008C0E41" w:rsidP="003937E4">
      <w:pPr>
        <w:pBdr>
          <w:top w:val="single" w:sz="4" w:space="1" w:color="auto"/>
          <w:left w:val="single" w:sz="4" w:space="4" w:color="auto"/>
          <w:bottom w:val="single" w:sz="4" w:space="1" w:color="auto"/>
          <w:right w:val="single" w:sz="4" w:space="4" w:color="auto"/>
        </w:pBdr>
        <w:spacing w:after="0"/>
        <w:ind w:right="-311"/>
        <w:jc w:val="both"/>
        <w:rPr>
          <w:rFonts w:asciiTheme="minorHAnsi" w:hAnsiTheme="minorHAnsi" w:cstheme="minorHAnsi"/>
          <w:b/>
          <w:bCs/>
          <w:i/>
          <w:iCs/>
          <w:sz w:val="22"/>
          <w:szCs w:val="22"/>
        </w:rPr>
      </w:pPr>
      <w:r w:rsidRPr="004E21FF">
        <w:rPr>
          <w:noProof/>
          <w:lang w:eastAsia="en-US"/>
        </w:rPr>
        <w:drawing>
          <wp:inline distT="0" distB="0" distL="0" distR="0" wp14:anchorId="0BD8C9E9" wp14:editId="16C6AA04">
            <wp:extent cx="228600" cy="228600"/>
            <wp:effectExtent l="0" t="0" r="0" b="0"/>
            <wp:docPr id="158005015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E21FF">
        <w:rPr>
          <w:rFonts w:asciiTheme="minorHAnsi" w:hAnsiTheme="minorHAnsi" w:cstheme="minorHAnsi"/>
          <w:color w:val="17365D" w:themeColor="text2" w:themeShade="BF"/>
          <w:sz w:val="22"/>
          <w:szCs w:val="22"/>
        </w:rPr>
        <w:t xml:space="preserve"> </w:t>
      </w:r>
      <w:r w:rsidR="00601BF8" w:rsidRPr="004E21FF">
        <w:rPr>
          <w:rFonts w:asciiTheme="minorHAnsi" w:hAnsiTheme="minorHAnsi" w:cstheme="minorHAnsi"/>
          <w:b/>
          <w:bCs/>
          <w:i/>
          <w:iCs/>
          <w:color w:val="0070C0"/>
          <w:sz w:val="22"/>
          <w:szCs w:val="22"/>
        </w:rPr>
        <w:t xml:space="preserve">În cadrul proiectului nu sunt eligibile persoanele angajate fără/cu nivel scăzut de formare (ISCED 0-2) </w:t>
      </w:r>
      <w:r w:rsidR="004D71F5" w:rsidRPr="004E21FF">
        <w:rPr>
          <w:rFonts w:asciiTheme="minorHAnsi" w:hAnsiTheme="minorHAnsi" w:cstheme="minorHAnsi"/>
          <w:b/>
          <w:bCs/>
          <w:i/>
          <w:iCs/>
          <w:color w:val="0070C0"/>
          <w:sz w:val="22"/>
          <w:szCs w:val="22"/>
        </w:rPr>
        <w:t>ș</w:t>
      </w:r>
      <w:r w:rsidR="00601BF8" w:rsidRPr="004E21FF">
        <w:rPr>
          <w:rFonts w:asciiTheme="minorHAnsi" w:hAnsiTheme="minorHAnsi" w:cstheme="minorHAnsi"/>
          <w:b/>
          <w:bCs/>
          <w:i/>
          <w:iCs/>
          <w:color w:val="0070C0"/>
          <w:sz w:val="22"/>
          <w:szCs w:val="22"/>
        </w:rPr>
        <w:t xml:space="preserve">i </w:t>
      </w:r>
      <w:r w:rsidRPr="004E21FF">
        <w:rPr>
          <w:rFonts w:asciiTheme="minorHAnsi" w:hAnsiTheme="minorHAnsi" w:cstheme="minorHAnsi"/>
          <w:b/>
          <w:bCs/>
          <w:i/>
          <w:iCs/>
          <w:color w:val="0070C0"/>
          <w:sz w:val="22"/>
          <w:szCs w:val="22"/>
        </w:rPr>
        <w:t>angajații</w:t>
      </w:r>
      <w:r w:rsidR="00601BF8" w:rsidRPr="004E21FF">
        <w:rPr>
          <w:rFonts w:asciiTheme="minorHAnsi" w:hAnsiTheme="minorHAnsi" w:cstheme="minorHAnsi"/>
          <w:b/>
          <w:bCs/>
          <w:i/>
          <w:iCs/>
          <w:color w:val="0070C0"/>
          <w:sz w:val="22"/>
          <w:szCs w:val="22"/>
        </w:rPr>
        <w:t xml:space="preserve"> propri</w:t>
      </w:r>
      <w:r w:rsidR="003937E4" w:rsidRPr="004E21FF">
        <w:rPr>
          <w:rFonts w:asciiTheme="minorHAnsi" w:hAnsiTheme="minorHAnsi" w:cstheme="minorHAnsi"/>
          <w:b/>
          <w:bCs/>
          <w:i/>
          <w:iCs/>
          <w:color w:val="0070C0"/>
          <w:sz w:val="22"/>
          <w:szCs w:val="22"/>
        </w:rPr>
        <w:t>i</w:t>
      </w:r>
      <w:r w:rsidR="00601BF8" w:rsidRPr="004E21FF">
        <w:rPr>
          <w:rFonts w:asciiTheme="minorHAnsi" w:hAnsiTheme="minorHAnsi" w:cstheme="minorHAnsi"/>
          <w:b/>
          <w:bCs/>
          <w:i/>
          <w:iCs/>
          <w:color w:val="0070C0"/>
          <w:sz w:val="22"/>
          <w:szCs w:val="22"/>
        </w:rPr>
        <w:t xml:space="preserve"> a</w:t>
      </w:r>
      <w:r w:rsidR="003937E4" w:rsidRPr="004E21FF">
        <w:rPr>
          <w:rFonts w:asciiTheme="minorHAnsi" w:hAnsiTheme="minorHAnsi" w:cstheme="minorHAnsi"/>
          <w:b/>
          <w:bCs/>
          <w:i/>
          <w:iCs/>
          <w:color w:val="0070C0"/>
          <w:sz w:val="22"/>
          <w:szCs w:val="22"/>
        </w:rPr>
        <w:t>i</w:t>
      </w:r>
      <w:r w:rsidR="00601BF8" w:rsidRPr="004E21FF">
        <w:rPr>
          <w:rFonts w:asciiTheme="minorHAnsi" w:hAnsiTheme="minorHAnsi" w:cstheme="minorHAnsi"/>
          <w:b/>
          <w:bCs/>
          <w:i/>
          <w:iCs/>
          <w:color w:val="0070C0"/>
          <w:sz w:val="22"/>
          <w:szCs w:val="22"/>
        </w:rPr>
        <w:t xml:space="preserve"> </w:t>
      </w:r>
      <w:r w:rsidR="003937E4" w:rsidRPr="004E21FF">
        <w:rPr>
          <w:rFonts w:asciiTheme="minorHAnsi" w:hAnsiTheme="minorHAnsi" w:cstheme="minorHAnsi"/>
          <w:b/>
          <w:bCs/>
          <w:i/>
          <w:iCs/>
          <w:color w:val="0070C0"/>
          <w:sz w:val="22"/>
          <w:szCs w:val="22"/>
        </w:rPr>
        <w:t>Asociației</w:t>
      </w:r>
      <w:r w:rsidR="00601BF8" w:rsidRPr="004E21FF">
        <w:rPr>
          <w:rFonts w:asciiTheme="minorHAnsi" w:hAnsiTheme="minorHAnsi" w:cstheme="minorHAnsi"/>
          <w:b/>
          <w:bCs/>
          <w:i/>
          <w:iCs/>
          <w:color w:val="0070C0"/>
          <w:sz w:val="22"/>
          <w:szCs w:val="22"/>
        </w:rPr>
        <w:t xml:space="preserve"> Inceptus Romania sau</w:t>
      </w:r>
      <w:r w:rsidR="003937E4" w:rsidRPr="004E21FF">
        <w:rPr>
          <w:rFonts w:asciiTheme="minorHAnsi" w:hAnsiTheme="minorHAnsi" w:cstheme="minorHAnsi"/>
          <w:b/>
          <w:bCs/>
          <w:i/>
          <w:iCs/>
          <w:color w:val="0070C0"/>
          <w:sz w:val="22"/>
          <w:szCs w:val="22"/>
        </w:rPr>
        <w:t xml:space="preserve"> ai</w:t>
      </w:r>
      <w:r w:rsidR="00601BF8" w:rsidRPr="004E21FF">
        <w:rPr>
          <w:rFonts w:asciiTheme="minorHAnsi" w:hAnsiTheme="minorHAnsi" w:cstheme="minorHAnsi"/>
          <w:b/>
          <w:bCs/>
          <w:i/>
          <w:iCs/>
          <w:color w:val="0070C0"/>
          <w:sz w:val="22"/>
          <w:szCs w:val="22"/>
        </w:rPr>
        <w:t xml:space="preserve"> </w:t>
      </w:r>
      <w:r w:rsidR="003937E4" w:rsidRPr="004E21FF">
        <w:rPr>
          <w:rFonts w:asciiTheme="minorHAnsi" w:hAnsiTheme="minorHAnsi" w:cstheme="minorHAnsi"/>
          <w:b/>
          <w:bCs/>
          <w:i/>
          <w:iCs/>
          <w:color w:val="0070C0"/>
          <w:sz w:val="22"/>
          <w:szCs w:val="22"/>
        </w:rPr>
        <w:t>Camerei</w:t>
      </w:r>
      <w:r w:rsidR="00601BF8" w:rsidRPr="004E21FF">
        <w:rPr>
          <w:rFonts w:asciiTheme="minorHAnsi" w:hAnsiTheme="minorHAnsi" w:cstheme="minorHAnsi"/>
          <w:b/>
          <w:bCs/>
          <w:i/>
          <w:iCs/>
          <w:color w:val="0070C0"/>
          <w:sz w:val="22"/>
          <w:szCs w:val="22"/>
        </w:rPr>
        <w:t xml:space="preserve"> de</w:t>
      </w:r>
      <w:r w:rsidR="004D71F5" w:rsidRPr="004E21FF">
        <w:rPr>
          <w:rFonts w:asciiTheme="minorHAnsi" w:hAnsiTheme="minorHAnsi" w:cstheme="minorHAnsi"/>
          <w:b/>
          <w:bCs/>
          <w:i/>
          <w:iCs/>
          <w:color w:val="0070C0"/>
          <w:sz w:val="22"/>
          <w:szCs w:val="22"/>
        </w:rPr>
        <w:t xml:space="preserve"> Comerț</w:t>
      </w:r>
      <w:r w:rsidR="00601BF8" w:rsidRPr="004E21FF">
        <w:rPr>
          <w:rFonts w:asciiTheme="minorHAnsi" w:hAnsiTheme="minorHAnsi" w:cstheme="minorHAnsi"/>
          <w:b/>
          <w:bCs/>
          <w:i/>
          <w:iCs/>
          <w:color w:val="0070C0"/>
          <w:sz w:val="22"/>
          <w:szCs w:val="22"/>
        </w:rPr>
        <w:t xml:space="preserve"> si Industrie </w:t>
      </w:r>
      <w:r w:rsidR="004D71F5" w:rsidRPr="004E21FF">
        <w:rPr>
          <w:rFonts w:asciiTheme="minorHAnsi" w:hAnsiTheme="minorHAnsi" w:cstheme="minorHAnsi"/>
          <w:b/>
          <w:bCs/>
          <w:i/>
          <w:iCs/>
          <w:color w:val="0070C0"/>
          <w:sz w:val="22"/>
          <w:szCs w:val="22"/>
        </w:rPr>
        <w:t>Bistrița</w:t>
      </w:r>
      <w:r w:rsidR="00601BF8" w:rsidRPr="004E21FF">
        <w:rPr>
          <w:rFonts w:asciiTheme="minorHAnsi" w:hAnsiTheme="minorHAnsi" w:cstheme="minorHAnsi"/>
          <w:b/>
          <w:bCs/>
          <w:i/>
          <w:iCs/>
          <w:color w:val="0070C0"/>
          <w:sz w:val="22"/>
          <w:szCs w:val="22"/>
        </w:rPr>
        <w:t xml:space="preserve"> </w:t>
      </w:r>
      <w:r w:rsidR="004D71F5" w:rsidRPr="004E21FF">
        <w:rPr>
          <w:rFonts w:asciiTheme="minorHAnsi" w:hAnsiTheme="minorHAnsi" w:cstheme="minorHAnsi"/>
          <w:b/>
          <w:bCs/>
          <w:i/>
          <w:iCs/>
          <w:color w:val="0070C0"/>
          <w:sz w:val="22"/>
          <w:szCs w:val="22"/>
        </w:rPr>
        <w:t>Năsăud</w:t>
      </w:r>
      <w:r w:rsidR="00601BF8" w:rsidRPr="004E21FF">
        <w:rPr>
          <w:rFonts w:asciiTheme="minorHAnsi" w:hAnsiTheme="minorHAnsi" w:cstheme="minorHAnsi"/>
          <w:b/>
          <w:bCs/>
          <w:i/>
          <w:iCs/>
          <w:color w:val="0070C0"/>
          <w:sz w:val="22"/>
          <w:szCs w:val="22"/>
        </w:rPr>
        <w:t xml:space="preserve">. </w:t>
      </w:r>
    </w:p>
    <w:p w14:paraId="76377057" w14:textId="77777777" w:rsidR="00456055" w:rsidRPr="004E21FF" w:rsidRDefault="00456055" w:rsidP="00456055">
      <w:pPr>
        <w:spacing w:after="0"/>
        <w:ind w:right="-311"/>
        <w:jc w:val="both"/>
        <w:rPr>
          <w:rFonts w:asciiTheme="minorHAnsi" w:hAnsiTheme="minorHAnsi" w:cstheme="minorHAnsi"/>
          <w:sz w:val="22"/>
          <w:szCs w:val="22"/>
        </w:rPr>
      </w:pPr>
    </w:p>
    <w:p w14:paraId="47DDB2D7" w14:textId="77777777" w:rsidR="00456055" w:rsidRPr="004E21FF" w:rsidRDefault="00456055" w:rsidP="00456055">
      <w:pPr>
        <w:spacing w:after="0"/>
        <w:ind w:right="-311"/>
        <w:jc w:val="both"/>
        <w:rPr>
          <w:rFonts w:asciiTheme="minorHAnsi" w:hAnsiTheme="minorHAnsi" w:cstheme="minorHAnsi"/>
          <w:b/>
          <w:bCs/>
          <w:sz w:val="22"/>
          <w:szCs w:val="22"/>
        </w:rPr>
      </w:pPr>
      <w:r w:rsidRPr="004E21FF">
        <w:rPr>
          <w:rFonts w:asciiTheme="minorHAnsi" w:hAnsiTheme="minorHAnsi" w:cstheme="minorHAnsi"/>
          <w:b/>
          <w:bCs/>
          <w:sz w:val="22"/>
          <w:szCs w:val="22"/>
        </w:rPr>
        <w:t xml:space="preserve">A3.1 Organizarea și derularea campanii de informare și conștientizare asupra importanței formării profesionale, încurajarea participării la programele de FPC şi selecția grupului ținta al proiectului „Angajați competitivi, Ediția a II-a” L1-L30 </w:t>
      </w:r>
    </w:p>
    <w:p w14:paraId="1F22B80D"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Aceasta activitate se va implementa pe parcursul a 30 de luni, fiind o activitate continua. Ca rezultat direct al implementării campaniei se va realiza selecția si recrutarea grupului ținta a proiectului. În prima luna se va realiza Planul campaniilor desfășurate in proiect de către Responsabilul implementare. Activitatea este in responsabilitatea Solicitantului si a Partenerului. Campania desfășurata in cadrul acestei activității  este continua, pe toata durata de implementare a proiectului asigurând:</w:t>
      </w:r>
    </w:p>
    <w:p w14:paraId="11FB8B50"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informarea și conștientizarea asupra importanței formării profesionale</w:t>
      </w:r>
    </w:p>
    <w:p w14:paraId="7A1C4590"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 selecția/recrutarea grupului țintă </w:t>
      </w:r>
    </w:p>
    <w:p w14:paraId="29A5ACC9"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menținerea si monitorizarea grupului țintă vizat in activitățile derulate</w:t>
      </w:r>
    </w:p>
    <w:p w14:paraId="53E25E14" w14:textId="77777777" w:rsidR="008C0E41" w:rsidRPr="004E21FF" w:rsidRDefault="0001076F" w:rsidP="00456055">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right="-311"/>
        <w:rPr>
          <w:rFonts w:asciiTheme="minorHAnsi" w:eastAsia="Calibri" w:hAnsiTheme="minorHAnsi" w:cstheme="minorHAnsi"/>
          <w:b w:val="0"/>
          <w:color w:val="auto"/>
          <w:sz w:val="22"/>
          <w:szCs w:val="22"/>
        </w:rPr>
      </w:pPr>
      <w:bookmarkStart w:id="4" w:name="_Toc189833650"/>
      <w:r w:rsidRPr="004E21FF">
        <w:rPr>
          <w:rFonts w:asciiTheme="minorHAnsi" w:eastAsia="Calibri" w:hAnsiTheme="minorHAnsi" w:cstheme="minorHAnsi"/>
          <w:b w:val="0"/>
          <w:color w:val="auto"/>
          <w:sz w:val="22"/>
          <w:szCs w:val="22"/>
        </w:rPr>
        <w:t>Etapa 1.</w:t>
      </w:r>
      <w:r w:rsidR="00907A62" w:rsidRPr="004E21FF">
        <w:rPr>
          <w:rFonts w:asciiTheme="minorHAnsi" w:eastAsia="Calibri" w:hAnsiTheme="minorHAnsi" w:cstheme="minorHAnsi"/>
          <w:b w:val="0"/>
          <w:color w:val="auto"/>
          <w:sz w:val="22"/>
          <w:szCs w:val="22"/>
        </w:rPr>
        <w:t xml:space="preserve"> </w:t>
      </w:r>
      <w:r w:rsidR="00456055" w:rsidRPr="004E21FF">
        <w:rPr>
          <w:rFonts w:asciiTheme="minorHAnsi" w:eastAsia="Calibri" w:hAnsiTheme="minorHAnsi" w:cstheme="minorHAnsi"/>
          <w:b w:val="0"/>
          <w:color w:val="auto"/>
          <w:sz w:val="22"/>
          <w:szCs w:val="22"/>
        </w:rPr>
        <w:t>Activitate de informare și conștientizare a importanței formării profesionale continue în 3 regiuni mai puțin dezvoltate ale României (Nord-Vest, Sud-Muntenia si Vest)</w:t>
      </w:r>
      <w:bookmarkEnd w:id="4"/>
    </w:p>
    <w:p w14:paraId="2E4014E9" w14:textId="77777777" w:rsidR="002D60EA" w:rsidRPr="004E21FF" w:rsidRDefault="002D60EA" w:rsidP="002D60EA">
      <w:pPr>
        <w:pStyle w:val="ListParagraph"/>
        <w:ind w:left="90" w:right="-311"/>
        <w:rPr>
          <w:rFonts w:asciiTheme="minorHAnsi" w:hAnsiTheme="minorHAnsi" w:cstheme="minorHAnsi"/>
          <w:sz w:val="22"/>
          <w:szCs w:val="22"/>
        </w:rPr>
      </w:pPr>
      <w:r w:rsidRPr="004E21FF">
        <w:rPr>
          <w:rFonts w:asciiTheme="minorHAnsi" w:hAnsiTheme="minorHAnsi" w:cstheme="minorHAnsi"/>
          <w:sz w:val="22"/>
          <w:szCs w:val="22"/>
        </w:rPr>
        <w:t xml:space="preserve">Se va concretiza în  două tipuri de acțiuni cheie: </w:t>
      </w:r>
    </w:p>
    <w:p w14:paraId="6B6EFAD8" w14:textId="77777777" w:rsidR="002D60EA" w:rsidRPr="004E21FF" w:rsidRDefault="002D60EA" w:rsidP="002D60EA">
      <w:pPr>
        <w:pStyle w:val="ListParagraph"/>
        <w:numPr>
          <w:ilvl w:val="0"/>
          <w:numId w:val="22"/>
        </w:numPr>
        <w:ind w:right="-311"/>
        <w:rPr>
          <w:rFonts w:asciiTheme="minorHAnsi" w:hAnsiTheme="minorHAnsi" w:cstheme="minorHAnsi"/>
          <w:b/>
          <w:bCs/>
          <w:sz w:val="22"/>
          <w:szCs w:val="22"/>
        </w:rPr>
      </w:pPr>
      <w:r w:rsidRPr="004E21FF">
        <w:rPr>
          <w:rFonts w:asciiTheme="minorHAnsi" w:hAnsiTheme="minorHAnsi" w:cstheme="minorHAnsi"/>
          <w:sz w:val="22"/>
          <w:szCs w:val="22"/>
        </w:rPr>
        <w:t xml:space="preserve">Seminarii </w:t>
      </w:r>
    </w:p>
    <w:p w14:paraId="1B9A2642" w14:textId="77777777" w:rsidR="00D12FE2" w:rsidRPr="004E21FF" w:rsidRDefault="00D12FE2" w:rsidP="002D60EA">
      <w:pPr>
        <w:pStyle w:val="ListParagraph"/>
        <w:numPr>
          <w:ilvl w:val="0"/>
          <w:numId w:val="22"/>
        </w:numPr>
        <w:ind w:right="-311"/>
        <w:rPr>
          <w:rFonts w:asciiTheme="minorHAnsi" w:hAnsiTheme="minorHAnsi" w:cstheme="minorHAnsi"/>
          <w:b/>
          <w:bCs/>
          <w:sz w:val="22"/>
          <w:szCs w:val="22"/>
        </w:rPr>
      </w:pPr>
      <w:r w:rsidRPr="004E21FF">
        <w:rPr>
          <w:rFonts w:asciiTheme="minorHAnsi" w:hAnsiTheme="minorHAnsi" w:cstheme="minorHAnsi"/>
          <w:sz w:val="22"/>
          <w:szCs w:val="22"/>
        </w:rPr>
        <w:t>Acțiuni online de informare și conștientizare</w:t>
      </w:r>
    </w:p>
    <w:p w14:paraId="03BA7A23" w14:textId="77777777" w:rsidR="002D60EA" w:rsidRPr="004E21FF" w:rsidRDefault="00667FFD" w:rsidP="002D60EA">
      <w:pPr>
        <w:pStyle w:val="Heading1"/>
        <w:numPr>
          <w:ilvl w:val="0"/>
          <w:numId w:val="10"/>
        </w:numPr>
        <w:ind w:right="-311"/>
        <w:jc w:val="both"/>
        <w:rPr>
          <w:rFonts w:asciiTheme="minorHAnsi" w:hAnsiTheme="minorHAnsi" w:cstheme="minorHAnsi"/>
          <w:color w:val="auto"/>
          <w:sz w:val="22"/>
          <w:szCs w:val="22"/>
        </w:rPr>
      </w:pPr>
      <w:bookmarkStart w:id="5" w:name="_Toc189833651"/>
      <w:r w:rsidRPr="004E21FF">
        <w:rPr>
          <w:rFonts w:asciiTheme="minorHAnsi" w:hAnsiTheme="minorHAnsi" w:cstheme="minorHAnsi"/>
          <w:color w:val="auto"/>
          <w:sz w:val="22"/>
          <w:szCs w:val="22"/>
        </w:rPr>
        <w:lastRenderedPageBreak/>
        <w:t>Seminarii</w:t>
      </w:r>
      <w:r w:rsidR="0001076F" w:rsidRPr="004E21FF">
        <w:rPr>
          <w:rFonts w:asciiTheme="minorHAnsi" w:hAnsiTheme="minorHAnsi" w:cstheme="minorHAnsi"/>
          <w:color w:val="auto"/>
          <w:sz w:val="22"/>
          <w:szCs w:val="22"/>
        </w:rPr>
        <w:t xml:space="preserve"> de informare și conștientizare</w:t>
      </w:r>
      <w:bookmarkEnd w:id="5"/>
    </w:p>
    <w:p w14:paraId="23EC411F"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-organizarea a minimum </w:t>
      </w:r>
      <w:r w:rsidRPr="004E21FF">
        <w:rPr>
          <w:rFonts w:asciiTheme="minorHAnsi" w:hAnsiTheme="minorHAnsi" w:cstheme="minorHAnsi"/>
          <w:b/>
          <w:bCs/>
          <w:sz w:val="22"/>
          <w:szCs w:val="22"/>
        </w:rPr>
        <w:t>36 seminarii</w:t>
      </w:r>
      <w:r w:rsidRPr="004E21FF">
        <w:rPr>
          <w:rFonts w:asciiTheme="minorHAnsi" w:hAnsiTheme="minorHAnsi" w:cstheme="minorHAnsi"/>
          <w:sz w:val="22"/>
          <w:szCs w:val="22"/>
        </w:rPr>
        <w:t xml:space="preserve"> în cele trei regiuni de implementare (Nord-vest, vest și Sud-Muntenia), cu scopul de a atrage atenția și de a motiva potențiale persoane interesate să se înscrie în proiect. Seminariile vor fi organizate online sau în sală, după caz. </w:t>
      </w:r>
    </w:p>
    <w:p w14:paraId="398B02C7" w14:textId="77777777" w:rsidR="00456055" w:rsidRPr="004E21FF" w:rsidRDefault="00456055" w:rsidP="00456055">
      <w:pPr>
        <w:pStyle w:val="ListParagraph"/>
        <w:numPr>
          <w:ilvl w:val="0"/>
          <w:numId w:val="30"/>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9 Seminarii GreenMind pentru economie verde și locurile de muncă verzi </w:t>
      </w:r>
    </w:p>
    <w:p w14:paraId="24F64ED5" w14:textId="77777777" w:rsidR="00456055" w:rsidRPr="004E21FF" w:rsidRDefault="00456055" w:rsidP="00456055">
      <w:pPr>
        <w:pStyle w:val="ListParagraph"/>
        <w:numPr>
          <w:ilvl w:val="0"/>
          <w:numId w:val="30"/>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9 Seminarii Proud Certificate aferente implementării temei secundare „Nediscriminarea la locul de munca”</w:t>
      </w:r>
    </w:p>
    <w:p w14:paraId="183B003F" w14:textId="77777777" w:rsidR="00456055" w:rsidRPr="004E21FF" w:rsidRDefault="00456055" w:rsidP="00456055">
      <w:pPr>
        <w:pStyle w:val="ListParagraph"/>
        <w:numPr>
          <w:ilvl w:val="0"/>
          <w:numId w:val="30"/>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9 Seminarii DigiTalks aferente implementării temei ”Dezvoltarea competențelor și a locurilor de muncă digitale”</w:t>
      </w:r>
    </w:p>
    <w:p w14:paraId="2A853393" w14:textId="77777777" w:rsidR="00456055" w:rsidRPr="004E21FF" w:rsidRDefault="00456055" w:rsidP="00456055">
      <w:pPr>
        <w:pStyle w:val="ListParagraph"/>
        <w:numPr>
          <w:ilvl w:val="0"/>
          <w:numId w:val="30"/>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9 Seminarii aferente susținerii Principiilor orizontale astfel:</w:t>
      </w:r>
    </w:p>
    <w:p w14:paraId="53185B34" w14:textId="77777777" w:rsidR="00456055" w:rsidRPr="004E21FF" w:rsidRDefault="00456055" w:rsidP="00456055">
      <w:pPr>
        <w:pStyle w:val="ListParagraph"/>
        <w:numPr>
          <w:ilvl w:val="0"/>
          <w:numId w:val="31"/>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3 seminarii vizează principul orizontal: egalitatea de șanse și tratament egal între femei și bărbați </w:t>
      </w:r>
    </w:p>
    <w:p w14:paraId="686FBAB2" w14:textId="77777777" w:rsidR="00456055" w:rsidRPr="004E21FF" w:rsidRDefault="00456055" w:rsidP="00456055">
      <w:pPr>
        <w:pStyle w:val="ListParagraph"/>
        <w:numPr>
          <w:ilvl w:val="0"/>
          <w:numId w:val="31"/>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3 seminarii vizează principiul orizontal:  nediscriminare cu accent pe accesibilitatea persoanelor cu dizabilități.</w:t>
      </w:r>
    </w:p>
    <w:p w14:paraId="215A3295" w14:textId="77777777" w:rsidR="00456055" w:rsidRPr="004E21FF" w:rsidRDefault="00456055" w:rsidP="00456055">
      <w:pPr>
        <w:pStyle w:val="ListParagraph"/>
        <w:numPr>
          <w:ilvl w:val="0"/>
          <w:numId w:val="31"/>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3 seminarii vizează principiul orizontal dezvoltare durabilă și imunizare climatica DNSH</w:t>
      </w:r>
    </w:p>
    <w:p w14:paraId="1C533188"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În procesul de pregătire si livrare a seminariilor vor fi implicați în mod direct Experții GT S și P, împreună cu Responsabilul Implementare S și Experți motivaționali S</w:t>
      </w:r>
      <w:r w:rsidR="008C75F5" w:rsidRPr="004E21FF">
        <w:rPr>
          <w:rFonts w:asciiTheme="minorHAnsi" w:hAnsiTheme="minorHAnsi" w:cstheme="minorHAnsi"/>
          <w:sz w:val="22"/>
          <w:szCs w:val="22"/>
        </w:rPr>
        <w:t>.</w:t>
      </w:r>
    </w:p>
    <w:p w14:paraId="3E9FF91C" w14:textId="77777777" w:rsidR="008C75F5" w:rsidRPr="004E21FF" w:rsidRDefault="008C75F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Seminariile se vor organiza online sau la sediul diferiților angajatori implicați, dupa caz.</w:t>
      </w:r>
    </w:p>
    <w:p w14:paraId="1A2484AF" w14:textId="77777777" w:rsidR="00713581" w:rsidRPr="004E21FF" w:rsidRDefault="00713581" w:rsidP="00713581">
      <w:pPr>
        <w:spacing w:after="0"/>
        <w:ind w:right="-311"/>
        <w:jc w:val="both"/>
        <w:rPr>
          <w:rFonts w:asciiTheme="minorHAnsi" w:hAnsiTheme="minorHAnsi" w:cstheme="minorHAnsi"/>
          <w:i/>
          <w:iCs/>
          <w:color w:val="002060"/>
          <w:sz w:val="22"/>
          <w:szCs w:val="22"/>
        </w:rPr>
      </w:pPr>
      <w:r w:rsidRPr="004E21FF">
        <w:rPr>
          <w:rFonts w:asciiTheme="minorHAnsi" w:hAnsiTheme="minorHAnsi" w:cstheme="minorHAnsi"/>
          <w:sz w:val="22"/>
          <w:szCs w:val="22"/>
        </w:rPr>
        <w:t xml:space="preserve">În procesul de pregătire si livrare a seminariilor vor fi implicați în mod direct </w:t>
      </w:r>
      <w:r w:rsidRPr="004E21FF">
        <w:rPr>
          <w:rFonts w:asciiTheme="minorHAnsi" w:hAnsiTheme="minorHAnsi" w:cstheme="minorHAnsi"/>
          <w:b/>
          <w:bCs/>
          <w:sz w:val="22"/>
          <w:szCs w:val="22"/>
        </w:rPr>
        <w:t>Experții GT AIR și CCIBN împreună cu Responsabilul Implementare S si Experții motivaționali</w:t>
      </w:r>
      <w:r w:rsidRPr="004E21FF">
        <w:rPr>
          <w:rFonts w:asciiTheme="minorHAnsi" w:hAnsiTheme="minorHAnsi" w:cstheme="minorHAnsi"/>
          <w:sz w:val="22"/>
          <w:szCs w:val="22"/>
        </w:rPr>
        <w:t xml:space="preserve">. În vederea planificării și monitorizării seminariilor se va completa </w:t>
      </w:r>
      <w:r w:rsidRPr="004E21FF">
        <w:rPr>
          <w:rFonts w:asciiTheme="minorHAnsi" w:hAnsiTheme="minorHAnsi" w:cstheme="minorHAnsi"/>
          <w:i/>
          <w:iCs/>
          <w:color w:val="002060"/>
          <w:sz w:val="22"/>
          <w:szCs w:val="22"/>
        </w:rPr>
        <w:t>Anexa 2_Programare seminarii.</w:t>
      </w:r>
    </w:p>
    <w:p w14:paraId="0602FB6E" w14:textId="77777777" w:rsidR="00713581" w:rsidRPr="004E21FF" w:rsidRDefault="00713581" w:rsidP="00713581">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În vederea promovării seminariilor în rândul participanților se vor genera </w:t>
      </w:r>
      <w:r w:rsidRPr="004E21FF">
        <w:rPr>
          <w:rFonts w:asciiTheme="minorHAnsi" w:hAnsiTheme="minorHAnsi" w:cstheme="minorHAnsi"/>
          <w:b/>
          <w:bCs/>
          <w:sz w:val="22"/>
          <w:szCs w:val="22"/>
        </w:rPr>
        <w:t>materiale de promovare/descriptive/motivaționale</w:t>
      </w:r>
      <w:r w:rsidRPr="004E21FF">
        <w:rPr>
          <w:rFonts w:asciiTheme="minorHAnsi" w:hAnsiTheme="minorHAnsi" w:cstheme="minorHAnsi"/>
          <w:sz w:val="22"/>
          <w:szCs w:val="22"/>
        </w:rPr>
        <w:t xml:space="preserve"> care vor conține:</w:t>
      </w:r>
    </w:p>
    <w:p w14:paraId="3B7453DF" w14:textId="77777777" w:rsidR="00713581" w:rsidRPr="004E21FF" w:rsidRDefault="00713581" w:rsidP="00713581">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denumirea seminarului</w:t>
      </w:r>
    </w:p>
    <w:p w14:paraId="78C27297" w14:textId="77777777" w:rsidR="00713581" w:rsidRPr="004E21FF" w:rsidRDefault="00713581" w:rsidP="00713581">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informații referitoare la dată/ora și modalitatea de derulare (online sau în sală)</w:t>
      </w:r>
    </w:p>
    <w:p w14:paraId="56B3103A" w14:textId="77777777" w:rsidR="00713581" w:rsidRPr="004E21FF" w:rsidRDefault="00713581" w:rsidP="00713581">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link-ul de conectare pentru seminariile online, dacă este cazul</w:t>
      </w:r>
    </w:p>
    <w:p w14:paraId="2E826733" w14:textId="77777777" w:rsidR="00713581" w:rsidRPr="004E21FF" w:rsidRDefault="00713581" w:rsidP="00713581">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principalele aspecte abordate</w:t>
      </w:r>
    </w:p>
    <w:p w14:paraId="5BBDD91B" w14:textId="77777777" w:rsidR="00713581" w:rsidRPr="004E21FF" w:rsidRDefault="00713581"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inserarea elementelor de identitate vizuală specifice PEO</w:t>
      </w:r>
    </w:p>
    <w:p w14:paraId="1D3EC8E3" w14:textId="77777777" w:rsidR="00456055" w:rsidRPr="004E21FF" w:rsidRDefault="00456055" w:rsidP="00456055">
      <w:pPr>
        <w:spacing w:after="0"/>
        <w:ind w:right="-311"/>
        <w:jc w:val="both"/>
        <w:rPr>
          <w:rFonts w:asciiTheme="minorHAnsi" w:hAnsiTheme="minorHAnsi" w:cstheme="minorHAnsi"/>
          <w:b/>
          <w:bCs/>
          <w:sz w:val="22"/>
          <w:szCs w:val="22"/>
          <w:u w:val="single"/>
        </w:rPr>
      </w:pPr>
      <w:r w:rsidRPr="004E21FF">
        <w:rPr>
          <w:rFonts w:asciiTheme="minorHAnsi" w:hAnsiTheme="minorHAnsi" w:cstheme="minorHAnsi"/>
          <w:b/>
          <w:bCs/>
          <w:sz w:val="22"/>
          <w:szCs w:val="22"/>
          <w:u w:val="single"/>
        </w:rPr>
        <w:t>Implementare</w:t>
      </w:r>
    </w:p>
    <w:p w14:paraId="0CAD6B68"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Pentru a asigura o vizibilitate cât mai bună a seminariilor se va crea un eveniment pe pagina de social media pentru fiecare dintre acestea, eveniment ce va fi distribuit pe paginile de social media a partenerilor. Simultan, se va realiza un anunț de eveniment pe pagina web dedicată proiectului. </w:t>
      </w:r>
    </w:p>
    <w:p w14:paraId="73FE3E6F"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Anunțul va conține cel puțin următoarele: </w:t>
      </w:r>
    </w:p>
    <w:p w14:paraId="7BAE175D" w14:textId="77777777" w:rsidR="00456055" w:rsidRPr="004E21FF" w:rsidRDefault="00713581" w:rsidP="00456055">
      <w:pPr>
        <w:pStyle w:val="ListParagraph"/>
        <w:numPr>
          <w:ilvl w:val="0"/>
          <w:numId w:val="32"/>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Denumirea/</w:t>
      </w:r>
      <w:r w:rsidR="00456055" w:rsidRPr="004E21FF">
        <w:rPr>
          <w:rFonts w:asciiTheme="minorHAnsi" w:hAnsiTheme="minorHAnsi" w:cstheme="minorHAnsi"/>
          <w:sz w:val="22"/>
          <w:szCs w:val="22"/>
        </w:rPr>
        <w:t xml:space="preserve">data seminarului </w:t>
      </w:r>
    </w:p>
    <w:p w14:paraId="60C3527B" w14:textId="77777777" w:rsidR="00456055" w:rsidRPr="004E21FF" w:rsidRDefault="00456055" w:rsidP="00456055">
      <w:pPr>
        <w:pStyle w:val="ListParagraph"/>
        <w:numPr>
          <w:ilvl w:val="0"/>
          <w:numId w:val="32"/>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locația de desfășurare (în sală/online) </w:t>
      </w:r>
    </w:p>
    <w:p w14:paraId="404010BA" w14:textId="77777777" w:rsidR="00456055" w:rsidRPr="004E21FF" w:rsidRDefault="00456055" w:rsidP="00456055">
      <w:pPr>
        <w:pStyle w:val="ListParagraph"/>
        <w:numPr>
          <w:ilvl w:val="0"/>
          <w:numId w:val="32"/>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informații cu privire la tema evenimentului </w:t>
      </w:r>
    </w:p>
    <w:p w14:paraId="74CE7374" w14:textId="77777777" w:rsidR="00456055" w:rsidRPr="004E21FF" w:rsidRDefault="00456055" w:rsidP="00456055">
      <w:pPr>
        <w:pStyle w:val="ListParagraph"/>
        <w:numPr>
          <w:ilvl w:val="0"/>
          <w:numId w:val="32"/>
        </w:num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informații generale cu privire la proiect </w:t>
      </w:r>
    </w:p>
    <w:p w14:paraId="2F3018B6"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Pe durata seminariilor, Experții GT se vor asigura de completarea listei de prezență de către persoanelor participante (Anexa 3_Lista prezenta seminar) pentru seminariile derulate la sală. Pentru cele derulate online Lista de prezență va fi transpusă în format online.Toate persoanele participante la seminarii vor fi invitate să completeze Anexa 1_Formular de  înscriere în proiect.</w:t>
      </w:r>
    </w:p>
    <w:p w14:paraId="6330C36D" w14:textId="77777777" w:rsidR="00456055" w:rsidRPr="004E21FF" w:rsidRDefault="00456055" w:rsidP="0045605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Ulterior finalizării seminarului de informare, Experții GT vor întocmi un raportul eveniment cf. Anexa 4_Raport derulare seminar. Raportul va fi verificat și avizat de către Responsabilul Implementare. Toate </w:t>
      </w:r>
      <w:r w:rsidRPr="004E21FF">
        <w:rPr>
          <w:rFonts w:asciiTheme="minorHAnsi" w:hAnsiTheme="minorHAnsi" w:cstheme="minorHAnsi"/>
          <w:sz w:val="22"/>
          <w:szCs w:val="22"/>
        </w:rPr>
        <w:lastRenderedPageBreak/>
        <w:t>persoanele participante la seminar vor fi invitate prin e-mail și/sau telefonic să completeze formularul de preînscriere în grupul țintă, online, în vederea finalizării procesului de selecție dacă sunt îndeplinite toate condițiile de eligibilitate. Invitația de completare a formularului se va face în cadrul evenimentului, dar și după, prin telefon/e-mail</w:t>
      </w:r>
      <w:r w:rsidR="008C75F5" w:rsidRPr="004E21FF">
        <w:rPr>
          <w:rFonts w:asciiTheme="minorHAnsi" w:hAnsiTheme="minorHAnsi" w:cstheme="minorHAnsi"/>
          <w:sz w:val="22"/>
          <w:szCs w:val="22"/>
        </w:rPr>
        <w:t>, dupa caz</w:t>
      </w:r>
      <w:r w:rsidRPr="004E21FF">
        <w:rPr>
          <w:rFonts w:asciiTheme="minorHAnsi" w:hAnsiTheme="minorHAnsi" w:cstheme="minorHAnsi"/>
          <w:sz w:val="22"/>
          <w:szCs w:val="22"/>
        </w:rPr>
        <w:t xml:space="preserve">. </w:t>
      </w:r>
    </w:p>
    <w:p w14:paraId="60C6071C" w14:textId="77777777" w:rsidR="00445E3F" w:rsidRPr="004E21FF" w:rsidRDefault="0001076F" w:rsidP="003937E4">
      <w:pPr>
        <w:pStyle w:val="Heading1"/>
        <w:numPr>
          <w:ilvl w:val="0"/>
          <w:numId w:val="10"/>
        </w:numPr>
        <w:ind w:right="-311"/>
        <w:jc w:val="both"/>
        <w:rPr>
          <w:rFonts w:asciiTheme="minorHAnsi" w:hAnsiTheme="minorHAnsi" w:cstheme="minorHAnsi"/>
          <w:color w:val="auto"/>
          <w:sz w:val="22"/>
          <w:szCs w:val="22"/>
        </w:rPr>
      </w:pPr>
      <w:bookmarkStart w:id="6" w:name="_Toc189833652"/>
      <w:r w:rsidRPr="004E21FF">
        <w:rPr>
          <w:rFonts w:asciiTheme="minorHAnsi" w:hAnsiTheme="minorHAnsi" w:cstheme="minorHAnsi"/>
          <w:color w:val="auto"/>
          <w:sz w:val="22"/>
          <w:szCs w:val="22"/>
        </w:rPr>
        <w:t>Acțiuni online de informare și conștientizare</w:t>
      </w:r>
      <w:bookmarkEnd w:id="6"/>
    </w:p>
    <w:p w14:paraId="280BA732"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Având în vedere beneficiile utilizării mediului online ca mijloc de comunicare (de exemplu, ușurința și rapiditatea cu care informațiile ajung către public, posibilitatea de monitorizare a rezultatelor activităților, dinamica pe care o oferă din punct de vedere al comunicării și neîngrădirea în spațiu a desfășurării activităților)campaniile desfășurate în mediul online reprezintă o componentă importantă a acestei activități. Experții GT vor transmite companiilor implicate in implementarea proiectului și care au furnizat Scrisorile care au stat la Baza analizei de nevoi, informări cu privire la demararea proiectului și vor încuraja înscrierea propriu zisa a angajaților acestora.</w:t>
      </w:r>
    </w:p>
    <w:p w14:paraId="621A03D3"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De asemenea, se vor transmite constant anunțuri în mediul online și vor fi postate pe rețelele de social media și paginile web al S si P informații cât mai clar despre activitățile propuse în cadrul proiectului, perioada de desfășurare a acestora, modul de înscriere, criteriile de eligibilitate și beneficiile directe pe care le aduce participarea la activitățile proiectului. Campania de conștientizare va asigura informarea si conștientizarea angajaților si a potențialului grupul țintă cu privire la beneficiile participării la activitățile de consiliere si formare profesionala in cadrul proiectului</w:t>
      </w:r>
    </w:p>
    <w:p w14:paraId="1B11AD9D" w14:textId="77777777" w:rsidR="00713581" w:rsidRPr="004E21FF" w:rsidRDefault="00713581" w:rsidP="008C75F5">
      <w:pPr>
        <w:spacing w:after="0"/>
        <w:ind w:right="-311"/>
        <w:jc w:val="both"/>
        <w:rPr>
          <w:rFonts w:asciiTheme="minorHAnsi" w:hAnsiTheme="minorHAnsi" w:cstheme="minorHAnsi"/>
          <w:sz w:val="22"/>
          <w:szCs w:val="22"/>
        </w:rPr>
      </w:pPr>
    </w:p>
    <w:p w14:paraId="103E3276" w14:textId="77777777" w:rsidR="008C75F5" w:rsidRPr="004E21FF" w:rsidRDefault="008C75F5" w:rsidP="008C75F5">
      <w:pPr>
        <w:spacing w:after="0"/>
        <w:ind w:right="-311"/>
        <w:jc w:val="both"/>
        <w:rPr>
          <w:rFonts w:asciiTheme="minorHAnsi" w:hAnsiTheme="minorHAnsi" w:cstheme="minorHAnsi"/>
          <w:b/>
          <w:bCs/>
          <w:sz w:val="22"/>
          <w:szCs w:val="22"/>
          <w:u w:val="single"/>
        </w:rPr>
      </w:pPr>
      <w:r w:rsidRPr="004E21FF">
        <w:rPr>
          <w:rFonts w:asciiTheme="minorHAnsi" w:hAnsiTheme="minorHAnsi" w:cstheme="minorHAnsi"/>
          <w:b/>
          <w:bCs/>
          <w:sz w:val="22"/>
          <w:szCs w:val="22"/>
          <w:u w:val="single"/>
        </w:rPr>
        <w:t>Implementare</w:t>
      </w:r>
    </w:p>
    <w:p w14:paraId="3D2284DA" w14:textId="77777777" w:rsidR="00462250" w:rsidRPr="004E21FF" w:rsidRDefault="00462250" w:rsidP="00462250">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Lunar, Responsabilul Implementare va pregăti </w:t>
      </w:r>
      <w:r w:rsidRPr="004E21FF">
        <w:rPr>
          <w:rFonts w:asciiTheme="minorHAnsi" w:hAnsiTheme="minorHAnsi" w:cstheme="minorHAnsi"/>
          <w:i/>
          <w:iCs/>
          <w:color w:val="002060"/>
          <w:sz w:val="22"/>
          <w:szCs w:val="22"/>
        </w:rPr>
        <w:t>Anexa 5_Plan lunar de campanie online</w:t>
      </w:r>
      <w:r w:rsidRPr="004E21FF">
        <w:rPr>
          <w:rFonts w:asciiTheme="minorHAnsi" w:hAnsiTheme="minorHAnsi" w:cstheme="minorHAnsi"/>
          <w:color w:val="002060"/>
          <w:sz w:val="22"/>
          <w:szCs w:val="22"/>
        </w:rPr>
        <w:t xml:space="preserve"> </w:t>
      </w:r>
      <w:r w:rsidRPr="004E21FF">
        <w:rPr>
          <w:rFonts w:asciiTheme="minorHAnsi" w:hAnsiTheme="minorHAnsi" w:cstheme="minorHAnsi"/>
          <w:sz w:val="22"/>
          <w:szCs w:val="22"/>
        </w:rPr>
        <w:t>cu planul de postări care vor fi publicate pe rețelele de social media și paginile web ale Asociației Inceptus România și Camerei de Comerț și Industrie Bistrița-Năsăud.  Responsabilul Implementare se va asigura Experții GT implementează Planul, că mesajele conțin informații cât mai clare despre activitățile propuse în cadrul proiectului, perioada de desfășurare a acestora, modul de înscriere, criteriile de eligibilitate și beneficiile directe pe care le aduce participarea la activitățile proiectului, precum și detalierea explicită a oportunităților oferite de consiliere profesională personalizată și formare profesională.</w:t>
      </w:r>
    </w:p>
    <w:p w14:paraId="704F6A92" w14:textId="77777777" w:rsidR="00462250" w:rsidRPr="004E21FF" w:rsidRDefault="00462250" w:rsidP="00462250">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Campania de conștientizare va asigura informarea și conștientizarea angajaților și a potențialului grupul țintă cu privire la beneficiile participării la activitățile de consiliere si formare profesionala în cadrul proiectului.</w:t>
      </w:r>
    </w:p>
    <w:p w14:paraId="31B858E7" w14:textId="77777777" w:rsidR="00462250" w:rsidRPr="004E21FF" w:rsidRDefault="00462250" w:rsidP="00462250">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În procesul de pregătire si implementare ale acțiunilor online de informare și conștientizare vor fi implicați în mod direct </w:t>
      </w:r>
      <w:r w:rsidRPr="004E21FF">
        <w:rPr>
          <w:rFonts w:asciiTheme="minorHAnsi" w:hAnsiTheme="minorHAnsi" w:cstheme="minorHAnsi"/>
          <w:b/>
          <w:bCs/>
          <w:sz w:val="22"/>
          <w:szCs w:val="22"/>
        </w:rPr>
        <w:t xml:space="preserve">Experții GT AIR și CCIBN împreună cu Responsabilul Implementare S </w:t>
      </w:r>
      <w:r w:rsidRPr="004E21FF">
        <w:rPr>
          <w:rFonts w:asciiTheme="minorHAnsi" w:hAnsiTheme="minorHAnsi" w:cstheme="minorHAnsi"/>
          <w:sz w:val="22"/>
          <w:szCs w:val="22"/>
        </w:rPr>
        <w:t>care vor crea materiale de informare și conștientizare conform prevederilor și asumărilor din proiect, în vederea distribuirii pe paginile web și social media.</w:t>
      </w:r>
    </w:p>
    <w:p w14:paraId="0837651F" w14:textId="77777777" w:rsidR="003F2A88" w:rsidRPr="004E21FF" w:rsidRDefault="003F2A88" w:rsidP="00462250">
      <w:pPr>
        <w:spacing w:after="0"/>
        <w:ind w:right="-311"/>
        <w:jc w:val="both"/>
        <w:rPr>
          <w:rFonts w:asciiTheme="minorHAnsi" w:hAnsiTheme="minorHAnsi" w:cstheme="minorHAnsi"/>
          <w:bCs/>
          <w:sz w:val="22"/>
          <w:szCs w:val="22"/>
        </w:rPr>
      </w:pPr>
      <w:r w:rsidRPr="004E21FF">
        <w:rPr>
          <w:rFonts w:asciiTheme="minorHAnsi" w:hAnsiTheme="minorHAnsi" w:cstheme="minorHAnsi"/>
          <w:sz w:val="22"/>
          <w:szCs w:val="22"/>
        </w:rPr>
        <w:t xml:space="preserve">De asemenea, la nivelul fiecărui partener, experţii GT  vor  putea concepe un plan </w:t>
      </w:r>
      <w:r w:rsidRPr="004E21FF">
        <w:rPr>
          <w:rFonts w:asciiTheme="minorHAnsi" w:eastAsia="Times New Roman" w:hAnsiTheme="minorHAnsi" w:cstheme="minorHAnsi"/>
          <w:bCs/>
          <w:sz w:val="22"/>
          <w:szCs w:val="22"/>
        </w:rPr>
        <w:t>desfăşurare campanie online informare/conştientizare asupra importanţei formării profesioale ȋn vederea atragerii grupului ţintă ȋn cadrul proiectului.</w:t>
      </w:r>
    </w:p>
    <w:p w14:paraId="502F0983" w14:textId="77777777" w:rsidR="00A829EB" w:rsidRPr="004E21FF" w:rsidRDefault="00A829EB" w:rsidP="003937E4">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ind w:right="-311"/>
        <w:rPr>
          <w:rFonts w:asciiTheme="minorHAnsi" w:hAnsiTheme="minorHAnsi" w:cstheme="minorHAnsi"/>
          <w:color w:val="17365D" w:themeColor="text2" w:themeShade="BF"/>
          <w:sz w:val="22"/>
          <w:szCs w:val="22"/>
        </w:rPr>
      </w:pPr>
      <w:bookmarkStart w:id="7" w:name="_Toc189833653"/>
      <w:r w:rsidRPr="004E21FF">
        <w:rPr>
          <w:rFonts w:asciiTheme="minorHAnsi" w:hAnsiTheme="minorHAnsi" w:cstheme="minorHAnsi"/>
          <w:color w:val="17365D" w:themeColor="text2" w:themeShade="BF"/>
          <w:sz w:val="22"/>
          <w:szCs w:val="22"/>
        </w:rPr>
        <w:t xml:space="preserve">Etapa </w:t>
      </w:r>
      <w:r w:rsidR="00201648" w:rsidRPr="004E21FF">
        <w:rPr>
          <w:rFonts w:asciiTheme="minorHAnsi" w:hAnsiTheme="minorHAnsi" w:cstheme="minorHAnsi"/>
          <w:color w:val="17365D" w:themeColor="text2" w:themeShade="BF"/>
          <w:sz w:val="22"/>
          <w:szCs w:val="22"/>
        </w:rPr>
        <w:t>2</w:t>
      </w:r>
      <w:r w:rsidRPr="004E21FF">
        <w:rPr>
          <w:rFonts w:asciiTheme="minorHAnsi" w:hAnsiTheme="minorHAnsi" w:cstheme="minorHAnsi"/>
          <w:color w:val="17365D" w:themeColor="text2" w:themeShade="BF"/>
          <w:sz w:val="22"/>
          <w:szCs w:val="22"/>
        </w:rPr>
        <w:t>.</w:t>
      </w:r>
      <w:r w:rsidR="00C369D9" w:rsidRPr="004E21FF">
        <w:rPr>
          <w:rFonts w:asciiTheme="minorHAnsi" w:hAnsiTheme="minorHAnsi" w:cstheme="minorHAnsi"/>
          <w:color w:val="17365D" w:themeColor="text2" w:themeShade="BF"/>
          <w:sz w:val="22"/>
          <w:szCs w:val="22"/>
        </w:rPr>
        <w:t xml:space="preserve"> </w:t>
      </w:r>
      <w:r w:rsidRPr="004E21FF">
        <w:rPr>
          <w:rFonts w:asciiTheme="minorHAnsi" w:hAnsiTheme="minorHAnsi" w:cstheme="minorHAnsi"/>
          <w:color w:val="17365D" w:themeColor="text2" w:themeShade="BF"/>
          <w:sz w:val="22"/>
          <w:szCs w:val="22"/>
        </w:rPr>
        <w:t>Selecția/recrutarea grupului țintă</w:t>
      </w:r>
      <w:bookmarkEnd w:id="7"/>
      <w:r w:rsidRPr="004E21FF">
        <w:rPr>
          <w:rFonts w:asciiTheme="minorHAnsi" w:hAnsiTheme="minorHAnsi" w:cstheme="minorHAnsi"/>
          <w:color w:val="17365D" w:themeColor="text2" w:themeShade="BF"/>
          <w:sz w:val="22"/>
          <w:szCs w:val="22"/>
        </w:rPr>
        <w:t xml:space="preserve"> </w:t>
      </w:r>
    </w:p>
    <w:p w14:paraId="378CC9B9" w14:textId="77777777" w:rsidR="00633BF0" w:rsidRPr="004E21FF" w:rsidRDefault="00633BF0" w:rsidP="003937E4">
      <w:pPr>
        <w:spacing w:after="0"/>
        <w:ind w:right="-311"/>
        <w:jc w:val="both"/>
        <w:rPr>
          <w:rFonts w:asciiTheme="minorHAnsi" w:hAnsiTheme="minorHAnsi" w:cstheme="minorHAnsi"/>
          <w:sz w:val="22"/>
          <w:szCs w:val="22"/>
        </w:rPr>
      </w:pPr>
    </w:p>
    <w:p w14:paraId="2F237D99"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În vederea înscrierii potențialilor participanți în proiect, se vor implementa următorii pași:</w:t>
      </w:r>
    </w:p>
    <w:p w14:paraId="7F9623AE" w14:textId="77777777" w:rsidR="00DB04FF" w:rsidRPr="004E21FF" w:rsidRDefault="008C75F5" w:rsidP="008C75F5">
      <w:pPr>
        <w:spacing w:after="0"/>
        <w:ind w:right="-311"/>
        <w:jc w:val="both"/>
        <w:rPr>
          <w:rFonts w:asciiTheme="minorHAnsi" w:hAnsiTheme="minorHAnsi" w:cstheme="minorHAnsi"/>
          <w:b/>
          <w:bCs/>
          <w:sz w:val="22"/>
          <w:szCs w:val="22"/>
          <w:u w:val="single"/>
        </w:rPr>
      </w:pPr>
      <w:r w:rsidRPr="004E21FF">
        <w:rPr>
          <w:rFonts w:asciiTheme="minorHAnsi" w:hAnsiTheme="minorHAnsi" w:cstheme="minorHAnsi"/>
          <w:sz w:val="22"/>
          <w:szCs w:val="22"/>
        </w:rPr>
        <w:t xml:space="preserve"> </w:t>
      </w:r>
      <w:r w:rsidR="00DB04FF" w:rsidRPr="004E21FF">
        <w:rPr>
          <w:rFonts w:asciiTheme="minorHAnsi" w:hAnsiTheme="minorHAnsi" w:cstheme="minorHAnsi"/>
          <w:b/>
          <w:bCs/>
          <w:sz w:val="22"/>
          <w:szCs w:val="22"/>
          <w:u w:val="single"/>
        </w:rPr>
        <w:t xml:space="preserve">1.Înscrierea </w:t>
      </w:r>
    </w:p>
    <w:p w14:paraId="3DE3C6E4"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lastRenderedPageBreak/>
        <w:t>Completarea Formularul de înscriere - Anexa 1_Formular de înscriere în proiect va cuprinde cel puțin următoarele elemente: date de identificare, date de contact, funcție ocupată la locul de muncă, nivelul de studii, vârsta</w:t>
      </w:r>
      <w:r w:rsidR="00DB04FF" w:rsidRPr="004E21FF">
        <w:rPr>
          <w:rFonts w:asciiTheme="minorHAnsi" w:hAnsiTheme="minorHAnsi" w:cstheme="minorHAnsi"/>
          <w:sz w:val="22"/>
          <w:szCs w:val="22"/>
        </w:rPr>
        <w:t>.</w:t>
      </w:r>
      <w:r w:rsidRPr="004E21FF">
        <w:rPr>
          <w:rFonts w:asciiTheme="minorHAnsi" w:hAnsiTheme="minorHAnsi" w:cstheme="minorHAnsi"/>
          <w:sz w:val="22"/>
          <w:szCs w:val="22"/>
        </w:rPr>
        <w:t>Formularul va fi diseminat de către Experții GT potențialilor participanți.Ca urmare a completării formularului de către potențiali participanți interesați, cu respectarea reglementărilor GDPR prin exprimarea acordului participanților, Responsabilul implementare S va repartiza persoanele înregistrate Experților GT AIR și CCIBN în vederea finalizării procesului de selecție. Experții GT vor verifica dacă sunt îndeplinite criteriile de eligibilitate. De asemenea, se va verifica în ce măsură formarea profesională poate să ducă la actualizarea competențelor specifice ca urmare a evoluțiilor tehnologice rapide și a apariției de noi competențe</w:t>
      </w:r>
      <w:r w:rsidR="00462250" w:rsidRPr="004E21FF">
        <w:rPr>
          <w:rFonts w:asciiTheme="minorHAnsi" w:hAnsiTheme="minorHAnsi" w:cstheme="minorHAnsi"/>
          <w:sz w:val="22"/>
          <w:szCs w:val="22"/>
        </w:rPr>
        <w:t xml:space="preserve">. </w:t>
      </w:r>
      <w:r w:rsidRPr="004E21FF">
        <w:rPr>
          <w:rFonts w:asciiTheme="minorHAnsi" w:hAnsiTheme="minorHAnsi" w:cstheme="minorHAnsi"/>
          <w:sz w:val="22"/>
          <w:szCs w:val="22"/>
        </w:rPr>
        <w:t>Se vor solicita documentele necesare pentru înscrierea în grupul țintă al proiectului în vederea constituirii Dosarului de Grup Țintă</w:t>
      </w:r>
    </w:p>
    <w:p w14:paraId="6651FC42" w14:textId="77777777" w:rsidR="008C75F5" w:rsidRPr="004E21FF" w:rsidRDefault="008C75F5" w:rsidP="008C75F5">
      <w:pPr>
        <w:spacing w:after="0"/>
        <w:ind w:right="-311"/>
        <w:jc w:val="both"/>
        <w:rPr>
          <w:rFonts w:asciiTheme="minorHAnsi" w:hAnsiTheme="minorHAnsi" w:cstheme="minorHAnsi"/>
          <w:sz w:val="22"/>
          <w:szCs w:val="22"/>
        </w:rPr>
      </w:pPr>
    </w:p>
    <w:p w14:paraId="72474B3D" w14:textId="77777777" w:rsidR="008C75F5" w:rsidRPr="004E21FF" w:rsidRDefault="00462250"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1</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t xml:space="preserve">Carte de identitate în termen de valabilitate </w:t>
      </w:r>
    </w:p>
    <w:p w14:paraId="341E4624" w14:textId="77777777" w:rsidR="008C75F5" w:rsidRPr="004E21FF" w:rsidRDefault="00462250"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2</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t>Certificat de căsătorie/divort (după caz-pt diferente de nume dintre acte identitate/acte studii)</w:t>
      </w:r>
    </w:p>
    <w:p w14:paraId="0875AAF9" w14:textId="77777777" w:rsidR="008C75F5" w:rsidRPr="004E21FF" w:rsidRDefault="00462250"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3</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t xml:space="preserve">Diplomă de studii absolvite (ultimele studii absolvite) </w:t>
      </w:r>
    </w:p>
    <w:p w14:paraId="252CC868" w14:textId="77777777" w:rsidR="008C75F5" w:rsidRDefault="00462250"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4</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t>Document care atestă statutul pe piața muncii:  Adeverință de la locul de muncă din care să rezulte, la data emiterii acesteia, ocupația (codul COR), norma de lucru și durata contractului de muncă sau Contractul individual de muncă.</w:t>
      </w:r>
      <w:r w:rsidR="00A7273E" w:rsidRPr="004E21FF">
        <w:rPr>
          <w:rFonts w:asciiTheme="minorHAnsi" w:hAnsiTheme="minorHAnsi" w:cstheme="minorHAnsi"/>
          <w:sz w:val="22"/>
          <w:szCs w:val="22"/>
        </w:rPr>
        <w:t>-model angajator sau model Anexa 11</w:t>
      </w:r>
    </w:p>
    <w:p w14:paraId="42110F3A" w14:textId="77777777" w:rsidR="00C3754F" w:rsidRPr="00C3754F" w:rsidRDefault="00C3754F" w:rsidP="008C75F5">
      <w:pPr>
        <w:spacing w:after="0"/>
        <w:ind w:right="-311"/>
        <w:jc w:val="both"/>
        <w:rPr>
          <w:rFonts w:asciiTheme="minorHAnsi" w:hAnsiTheme="minorHAnsi" w:cstheme="minorHAnsi"/>
          <w:color w:val="FF0000"/>
          <w:sz w:val="22"/>
          <w:szCs w:val="22"/>
        </w:rPr>
      </w:pPr>
      <w:r>
        <w:rPr>
          <w:rFonts w:asciiTheme="minorHAnsi" w:hAnsiTheme="minorHAnsi" w:cstheme="minorHAnsi"/>
          <w:sz w:val="22"/>
          <w:szCs w:val="22"/>
        </w:rPr>
        <w:t>6.</w:t>
      </w:r>
      <w:r w:rsidRPr="00C3754F">
        <w:rPr>
          <w:rFonts w:asciiTheme="minorHAnsi" w:hAnsiTheme="minorHAnsi" w:cstheme="minorHAnsi"/>
          <w:color w:val="FF0000"/>
          <w:sz w:val="22"/>
          <w:szCs w:val="22"/>
        </w:rPr>
        <w:tab/>
        <w:t>Declaratie eligibilitate angajat management Anexa 12</w:t>
      </w:r>
    </w:p>
    <w:p w14:paraId="23820EEC" w14:textId="77777777" w:rsidR="008C75F5" w:rsidRPr="004E21FF" w:rsidRDefault="00C3754F" w:rsidP="008C75F5">
      <w:pPr>
        <w:spacing w:after="0"/>
        <w:ind w:right="-311"/>
        <w:jc w:val="both"/>
        <w:rPr>
          <w:rFonts w:asciiTheme="minorHAnsi" w:hAnsiTheme="minorHAnsi" w:cstheme="minorHAnsi"/>
          <w:sz w:val="22"/>
          <w:szCs w:val="22"/>
        </w:rPr>
      </w:pPr>
      <w:r>
        <w:rPr>
          <w:rFonts w:asciiTheme="minorHAnsi" w:hAnsiTheme="minorHAnsi" w:cstheme="minorHAnsi"/>
          <w:sz w:val="22"/>
          <w:szCs w:val="22"/>
        </w:rPr>
        <w:t>7</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r>
      <w:r w:rsidR="00462250" w:rsidRPr="004E21FF">
        <w:rPr>
          <w:rFonts w:asciiTheme="minorHAnsi" w:hAnsiTheme="minorHAnsi" w:cstheme="minorHAnsi"/>
          <w:sz w:val="22"/>
          <w:szCs w:val="22"/>
        </w:rPr>
        <w:t>Nota de informare GDPR</w:t>
      </w:r>
      <w:r w:rsidR="008C75F5" w:rsidRPr="004E21FF">
        <w:rPr>
          <w:rFonts w:asciiTheme="minorHAnsi" w:hAnsiTheme="minorHAnsi" w:cstheme="minorHAnsi"/>
          <w:sz w:val="22"/>
          <w:szCs w:val="22"/>
        </w:rPr>
        <w:t xml:space="preserve"> (Anexa 6)</w:t>
      </w:r>
    </w:p>
    <w:p w14:paraId="4F8327F5" w14:textId="77777777" w:rsidR="008C75F5" w:rsidRPr="004E21FF" w:rsidRDefault="00C3754F" w:rsidP="00462250">
      <w:pPr>
        <w:rPr>
          <w:rFonts w:asciiTheme="minorHAnsi" w:hAnsiTheme="minorHAnsi" w:cstheme="minorHAnsi"/>
          <w:sz w:val="22"/>
          <w:szCs w:val="22"/>
        </w:rPr>
      </w:pPr>
      <w:r>
        <w:rPr>
          <w:rFonts w:asciiTheme="minorHAnsi" w:hAnsiTheme="minorHAnsi" w:cstheme="minorHAnsi"/>
          <w:sz w:val="22"/>
          <w:szCs w:val="22"/>
        </w:rPr>
        <w:t>8</w:t>
      </w:r>
      <w:r w:rsidR="008C75F5" w:rsidRPr="004E21FF">
        <w:rPr>
          <w:rFonts w:asciiTheme="minorHAnsi" w:hAnsiTheme="minorHAnsi" w:cstheme="minorHAnsi"/>
          <w:sz w:val="22"/>
          <w:szCs w:val="22"/>
        </w:rPr>
        <w:t>.</w:t>
      </w:r>
      <w:r w:rsidR="008C75F5" w:rsidRPr="004E21FF">
        <w:rPr>
          <w:rFonts w:asciiTheme="minorHAnsi" w:hAnsiTheme="minorHAnsi" w:cstheme="minorHAnsi"/>
          <w:sz w:val="22"/>
          <w:szCs w:val="22"/>
        </w:rPr>
        <w:tab/>
        <w:t xml:space="preserve">Formularul de înregistrare individuală a participanților la operațiunile finanțate prin PEO/PoIDS 2021-2027 </w:t>
      </w:r>
      <w:r w:rsidR="00462250" w:rsidRPr="004E21FF">
        <w:rPr>
          <w:rFonts w:asciiTheme="minorHAnsi" w:hAnsiTheme="minorHAnsi" w:cstheme="minorHAnsi"/>
          <w:sz w:val="22"/>
          <w:szCs w:val="22"/>
        </w:rPr>
        <w:t>(se va completa și genera în sistemul informatic MySMIS2021 și apoi va fi semnat de către persoana participantă și de către expertul care a realizat selecția GT)</w:t>
      </w:r>
    </w:p>
    <w:tbl>
      <w:tblPr>
        <w:tblStyle w:val="TableGrid"/>
        <w:tblW w:w="0" w:type="auto"/>
        <w:tblLook w:val="04A0" w:firstRow="1" w:lastRow="0" w:firstColumn="1" w:lastColumn="0" w:noHBand="0" w:noVBand="1"/>
      </w:tblPr>
      <w:tblGrid>
        <w:gridCol w:w="9039"/>
      </w:tblGrid>
      <w:tr w:rsidR="00DB04FF" w:rsidRPr="004E21FF" w14:paraId="35CB572E" w14:textId="77777777" w:rsidTr="00DB04FF">
        <w:tc>
          <w:tcPr>
            <w:tcW w:w="9039" w:type="dxa"/>
          </w:tcPr>
          <w:p w14:paraId="75A0D2FE" w14:textId="77777777" w:rsidR="00DB04FF" w:rsidRPr="004E21FF" w:rsidRDefault="00DB04FF" w:rsidP="00F93CC5">
            <w:pPr>
              <w:jc w:val="both"/>
              <w:rPr>
                <w:rFonts w:asciiTheme="minorHAnsi" w:hAnsiTheme="minorHAnsi" w:cstheme="minorHAnsi"/>
                <w:b/>
                <w:bCs/>
                <w:color w:val="0070C0"/>
                <w:sz w:val="22"/>
                <w:szCs w:val="22"/>
              </w:rPr>
            </w:pPr>
            <w:r w:rsidRPr="004E21FF">
              <w:rPr>
                <w:rFonts w:asciiTheme="minorHAnsi" w:hAnsiTheme="minorHAnsi" w:cstheme="minorHAnsi"/>
                <w:b/>
                <w:bCs/>
                <w:color w:val="0070C0"/>
                <w:sz w:val="22"/>
                <w:szCs w:val="22"/>
              </w:rPr>
              <w:t>Pentru cursurile cu recunoastere nationala desfasurate in baza OUG 129/2000 se solicita suplimentar</w:t>
            </w:r>
          </w:p>
        </w:tc>
      </w:tr>
      <w:tr w:rsidR="00DB04FF" w:rsidRPr="004E21FF" w14:paraId="23395559" w14:textId="77777777" w:rsidTr="00DB04FF">
        <w:tc>
          <w:tcPr>
            <w:tcW w:w="9039" w:type="dxa"/>
          </w:tcPr>
          <w:p w14:paraId="54DC51C2" w14:textId="77777777" w:rsidR="00DB04FF" w:rsidRPr="004E21FF" w:rsidRDefault="00DB04FF" w:rsidP="00F93CC5">
            <w:pPr>
              <w:jc w:val="both"/>
              <w:rPr>
                <w:rFonts w:asciiTheme="minorHAnsi" w:hAnsiTheme="minorHAnsi" w:cstheme="minorHAnsi"/>
                <w:b/>
                <w:bCs/>
                <w:color w:val="0070C0"/>
                <w:sz w:val="22"/>
                <w:szCs w:val="22"/>
              </w:rPr>
            </w:pPr>
            <w:r w:rsidRPr="004E21FF">
              <w:rPr>
                <w:rFonts w:asciiTheme="minorHAnsi" w:hAnsiTheme="minorHAnsi" w:cstheme="minorHAnsi"/>
                <w:b/>
                <w:bCs/>
                <w:color w:val="0070C0"/>
                <w:sz w:val="22"/>
                <w:szCs w:val="22"/>
              </w:rPr>
              <w:t>-</w:t>
            </w:r>
            <w:r w:rsidRPr="004E21FF">
              <w:rPr>
                <w:rFonts w:asciiTheme="minorHAnsi" w:hAnsiTheme="minorHAnsi" w:cstheme="minorHAnsi"/>
                <w:b/>
                <w:bCs/>
                <w:color w:val="0070C0"/>
                <w:sz w:val="22"/>
                <w:szCs w:val="22"/>
              </w:rPr>
              <w:tab/>
              <w:t xml:space="preserve">Certificat de nastere </w:t>
            </w:r>
          </w:p>
        </w:tc>
      </w:tr>
      <w:tr w:rsidR="00DB04FF" w:rsidRPr="004E21FF" w14:paraId="38A78E44" w14:textId="77777777" w:rsidTr="00DB04FF">
        <w:tc>
          <w:tcPr>
            <w:tcW w:w="9039" w:type="dxa"/>
          </w:tcPr>
          <w:p w14:paraId="698BF0F3" w14:textId="77777777" w:rsidR="00DB04FF" w:rsidRPr="004E21FF" w:rsidRDefault="00DB04FF" w:rsidP="00F93CC5">
            <w:pPr>
              <w:jc w:val="both"/>
              <w:rPr>
                <w:rFonts w:asciiTheme="minorHAnsi" w:hAnsiTheme="minorHAnsi" w:cstheme="minorHAnsi"/>
                <w:b/>
                <w:bCs/>
                <w:color w:val="0070C0"/>
                <w:sz w:val="22"/>
                <w:szCs w:val="22"/>
              </w:rPr>
            </w:pPr>
            <w:r w:rsidRPr="004E21FF">
              <w:rPr>
                <w:rFonts w:asciiTheme="minorHAnsi" w:hAnsiTheme="minorHAnsi" w:cstheme="minorHAnsi"/>
                <w:b/>
                <w:bCs/>
                <w:color w:val="0070C0"/>
                <w:sz w:val="22"/>
                <w:szCs w:val="22"/>
              </w:rPr>
              <w:t>-</w:t>
            </w:r>
            <w:r w:rsidRPr="004E21FF">
              <w:rPr>
                <w:rFonts w:asciiTheme="minorHAnsi" w:hAnsiTheme="minorHAnsi" w:cstheme="minorHAnsi"/>
                <w:b/>
                <w:bCs/>
                <w:color w:val="0070C0"/>
                <w:sz w:val="22"/>
                <w:szCs w:val="22"/>
              </w:rPr>
              <w:tab/>
              <w:t>Adeverinta medicala- apt pentru curs</w:t>
            </w:r>
          </w:p>
        </w:tc>
      </w:tr>
    </w:tbl>
    <w:p w14:paraId="0F09A770" w14:textId="77777777" w:rsidR="008C75F5" w:rsidRPr="004E21FF" w:rsidRDefault="008C75F5" w:rsidP="008C75F5">
      <w:pPr>
        <w:spacing w:after="0"/>
        <w:ind w:right="-311"/>
        <w:jc w:val="both"/>
        <w:rPr>
          <w:rFonts w:asciiTheme="minorHAnsi" w:hAnsiTheme="minorHAnsi" w:cstheme="minorHAnsi"/>
          <w:sz w:val="22"/>
          <w:szCs w:val="22"/>
        </w:rPr>
      </w:pPr>
    </w:p>
    <w:p w14:paraId="00693A46"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Selecția propriu-zisă a persoanelor interesate în vederea participării la activitățile proiectului se va realiza de către Experții GT AIR și CCIBN, ca urmare a finalizării procesului de preînscriere, odată cu primirea documentelor care compun Dosarul de Grup Țintă. Principiul selecției este „primul venit-primul servit”, unde primul venit este prima persoană cu dosar complet. </w:t>
      </w:r>
    </w:p>
    <w:p w14:paraId="5FED46F3" w14:textId="77777777" w:rsidR="008C75F5" w:rsidRPr="004E21FF" w:rsidRDefault="008C75F5" w:rsidP="008C75F5">
      <w:pPr>
        <w:spacing w:after="0"/>
        <w:ind w:right="-311"/>
        <w:jc w:val="both"/>
        <w:rPr>
          <w:rFonts w:asciiTheme="minorHAnsi" w:hAnsiTheme="minorHAnsi" w:cstheme="minorHAnsi"/>
          <w:color w:val="FF0000"/>
          <w:sz w:val="22"/>
          <w:szCs w:val="22"/>
        </w:rPr>
      </w:pPr>
    </w:p>
    <w:p w14:paraId="2CC7C8F9" w14:textId="77777777" w:rsidR="008C75F5" w:rsidRPr="004E21FF" w:rsidRDefault="00DB04FF" w:rsidP="008C75F5">
      <w:pPr>
        <w:spacing w:after="0"/>
        <w:ind w:right="-311"/>
        <w:jc w:val="both"/>
        <w:rPr>
          <w:rFonts w:asciiTheme="minorHAnsi" w:hAnsiTheme="minorHAnsi" w:cstheme="minorHAnsi"/>
          <w:b/>
          <w:bCs/>
          <w:sz w:val="22"/>
          <w:szCs w:val="22"/>
          <w:u w:val="single"/>
        </w:rPr>
      </w:pPr>
      <w:r w:rsidRPr="004E21FF">
        <w:rPr>
          <w:rFonts w:asciiTheme="minorHAnsi" w:hAnsiTheme="minorHAnsi" w:cstheme="minorHAnsi"/>
          <w:b/>
          <w:bCs/>
          <w:sz w:val="22"/>
          <w:szCs w:val="22"/>
          <w:u w:val="single"/>
        </w:rPr>
        <w:t>2.</w:t>
      </w:r>
      <w:r w:rsidR="008C75F5" w:rsidRPr="004E21FF">
        <w:rPr>
          <w:rFonts w:asciiTheme="minorHAnsi" w:hAnsiTheme="minorHAnsi" w:cstheme="minorHAnsi"/>
          <w:b/>
          <w:bCs/>
          <w:sz w:val="22"/>
          <w:szCs w:val="22"/>
          <w:u w:val="single"/>
        </w:rPr>
        <w:t xml:space="preserve">Selecția </w:t>
      </w:r>
    </w:p>
    <w:p w14:paraId="0775C184" w14:textId="77777777" w:rsidR="00DB04FF"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Selecția propriu-zisă se va realiza de către Experții GT ai celor doi parteneri, ca urmare a finalizării procesului de înscriere, odată cu primirea documentelor solicitate de la persoanele interesate. Principiul selecției este „primul venit-primul servit”, unde primul venit este prima persoană cu dosar complet. </w:t>
      </w:r>
    </w:p>
    <w:p w14:paraId="4B8D9C40" w14:textId="77777777" w:rsidR="008C75F5" w:rsidRPr="004E21FF" w:rsidRDefault="00DB04FF"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Verificarea dosarului de grup țintă se va face de către Experții GT în baza Anexei </w:t>
      </w:r>
      <w:r w:rsidR="00462250" w:rsidRPr="004E21FF">
        <w:rPr>
          <w:rFonts w:asciiTheme="minorHAnsi" w:hAnsiTheme="minorHAnsi" w:cstheme="minorHAnsi"/>
          <w:sz w:val="22"/>
          <w:szCs w:val="22"/>
        </w:rPr>
        <w:t>8</w:t>
      </w:r>
      <w:r w:rsidRPr="004E21FF">
        <w:rPr>
          <w:rFonts w:asciiTheme="minorHAnsi" w:hAnsiTheme="minorHAnsi" w:cstheme="minorHAnsi"/>
          <w:sz w:val="22"/>
          <w:szCs w:val="22"/>
        </w:rPr>
        <w:t>_Listă de verificare Dosar GT și va fi transmis Responsabilului de implementare pentru avizare.</w:t>
      </w:r>
      <w:r w:rsidR="008C75F5" w:rsidRPr="004E21FF">
        <w:rPr>
          <w:rFonts w:asciiTheme="minorHAnsi" w:hAnsiTheme="minorHAnsi" w:cstheme="minorHAnsi"/>
          <w:sz w:val="22"/>
          <w:szCs w:val="22"/>
        </w:rPr>
        <w:t xml:space="preserve"> Pentru persoanele care îndeplinesc criteriile de eligibilitate, Experții GT vor completa Bază de date GT cu informațiile noi referitoare la persoanele din grupul țintă pentru care s-a finalizat procesul de înscriere, pe baza dosarelor GT avizate de către Responsabilul implementare, împreună cu dosarele GT finale, scanate. La înregistrarea în grupul țintă și completarea instrumentelor menționate mai sus se va ține cont de regula intrării în operațiune.</w:t>
      </w:r>
    </w:p>
    <w:p w14:paraId="12B01F0A"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lastRenderedPageBreak/>
        <w:t xml:space="preserve">Responsabilul implementare va elabora situația cumulată și va transmite experților de consiliere, persoanele eligibile, în vederea realizării activității de consiliere. </w:t>
      </w:r>
    </w:p>
    <w:p w14:paraId="09A389AB" w14:textId="77777777" w:rsidR="008C75F5" w:rsidRPr="004E21FF" w:rsidRDefault="008C75F5" w:rsidP="008C75F5">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Pentru persoanele care îndeplinesc condițiile de eligibilitate se vor solicita documentele suplimentare in caz de nevoie pentru completarea dosarului GT. Dosarul GT se va finaliza în momentul intrării în operațiune a participanților la activitățile proiectului prin completarea Formularului de înregistrare în Grupul Țintă. Conform Ghidului, data intrării în operațiune este „Data la care persoana a beneficiat prima dată de sprijinul oferit prin operaţiune, respectiv prima zi în care un participant este implicat în activitățile derulate în cadrul unei operațiuni (proiect) finanțat prin FSE+”. </w:t>
      </w:r>
    </w:p>
    <w:p w14:paraId="61E52017" w14:textId="77777777" w:rsidR="00741072" w:rsidRPr="004E21FF"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Dosarul de grup țintă va conține următoarele documente: </w:t>
      </w:r>
    </w:p>
    <w:p w14:paraId="2E0CEA53" w14:textId="77777777" w:rsidR="00741072" w:rsidRPr="004E21FF"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1.</w:t>
      </w:r>
      <w:r w:rsidRPr="004E21FF">
        <w:rPr>
          <w:rFonts w:asciiTheme="minorHAnsi" w:hAnsiTheme="minorHAnsi" w:cstheme="minorHAnsi"/>
          <w:sz w:val="22"/>
          <w:szCs w:val="22"/>
        </w:rPr>
        <w:tab/>
        <w:t xml:space="preserve">Listă de verificare Dosar GT  (Anexa </w:t>
      </w:r>
      <w:r w:rsidR="00462250" w:rsidRPr="004E21FF">
        <w:rPr>
          <w:rFonts w:asciiTheme="minorHAnsi" w:hAnsiTheme="minorHAnsi" w:cstheme="minorHAnsi"/>
          <w:sz w:val="22"/>
          <w:szCs w:val="22"/>
        </w:rPr>
        <w:t>8</w:t>
      </w:r>
      <w:r w:rsidRPr="004E21FF">
        <w:rPr>
          <w:rFonts w:asciiTheme="minorHAnsi" w:hAnsiTheme="minorHAnsi" w:cstheme="minorHAnsi"/>
          <w:sz w:val="22"/>
          <w:szCs w:val="22"/>
        </w:rPr>
        <w:t>)</w:t>
      </w:r>
    </w:p>
    <w:p w14:paraId="40862F12" w14:textId="77777777" w:rsidR="00741072" w:rsidRPr="004E21FF"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2.</w:t>
      </w:r>
      <w:r w:rsidRPr="004E21FF">
        <w:rPr>
          <w:rFonts w:asciiTheme="minorHAnsi" w:hAnsiTheme="minorHAnsi" w:cstheme="minorHAnsi"/>
          <w:sz w:val="22"/>
          <w:szCs w:val="22"/>
        </w:rPr>
        <w:tab/>
        <w:t xml:space="preserve">Carte de identitate în termen de valabilitate </w:t>
      </w:r>
    </w:p>
    <w:p w14:paraId="76C892DD" w14:textId="77777777" w:rsidR="00741072" w:rsidRPr="004E21FF"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3.</w:t>
      </w:r>
      <w:r w:rsidRPr="004E21FF">
        <w:rPr>
          <w:rFonts w:asciiTheme="minorHAnsi" w:hAnsiTheme="minorHAnsi" w:cstheme="minorHAnsi"/>
          <w:sz w:val="22"/>
          <w:szCs w:val="22"/>
        </w:rPr>
        <w:tab/>
        <w:t>Certificat de căsătorie/divort (după caz-pt diferente de nume dintre acte identitate/acte studii)</w:t>
      </w:r>
    </w:p>
    <w:p w14:paraId="07B71383" w14:textId="77777777" w:rsidR="00741072" w:rsidRPr="004E21FF"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4.</w:t>
      </w:r>
      <w:r w:rsidRPr="004E21FF">
        <w:rPr>
          <w:rFonts w:asciiTheme="minorHAnsi" w:hAnsiTheme="minorHAnsi" w:cstheme="minorHAnsi"/>
          <w:sz w:val="22"/>
          <w:szCs w:val="22"/>
        </w:rPr>
        <w:tab/>
        <w:t xml:space="preserve">Diplomă de studii absolvite (ultimele studii absolvite) </w:t>
      </w:r>
    </w:p>
    <w:p w14:paraId="1574395F" w14:textId="77777777" w:rsidR="00741072" w:rsidRDefault="0074107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5.</w:t>
      </w:r>
      <w:r w:rsidRPr="004E21FF">
        <w:rPr>
          <w:rFonts w:asciiTheme="minorHAnsi" w:hAnsiTheme="minorHAnsi" w:cstheme="minorHAnsi"/>
          <w:sz w:val="22"/>
          <w:szCs w:val="22"/>
        </w:rPr>
        <w:tab/>
        <w:t>Document care atestă statutul pe piața muncii:  Adeverință de la locul de muncă din care să rezulte, la data emiterii acesteia, ocupația (codul COR), norma de lucru și durata contractului de muncă sau Contractul individual de muncă.</w:t>
      </w:r>
      <w:r w:rsidR="00A7273E" w:rsidRPr="004E21FF">
        <w:rPr>
          <w:rFonts w:asciiTheme="minorHAnsi" w:hAnsiTheme="minorHAnsi" w:cstheme="minorHAnsi"/>
          <w:sz w:val="22"/>
          <w:szCs w:val="22"/>
        </w:rPr>
        <w:t>- model angajator sau model Anexa 11</w:t>
      </w:r>
    </w:p>
    <w:p w14:paraId="26C9AE81" w14:textId="77777777" w:rsidR="00C3754F" w:rsidRPr="00C3754F" w:rsidRDefault="00C3754F" w:rsidP="00741072">
      <w:pPr>
        <w:spacing w:after="0"/>
        <w:ind w:right="-311"/>
        <w:jc w:val="both"/>
        <w:rPr>
          <w:rFonts w:asciiTheme="minorHAnsi" w:hAnsiTheme="minorHAnsi" w:cstheme="minorHAnsi"/>
          <w:color w:val="FF0000"/>
          <w:sz w:val="22"/>
          <w:szCs w:val="22"/>
        </w:rPr>
      </w:pPr>
      <w:r>
        <w:rPr>
          <w:rFonts w:asciiTheme="minorHAnsi" w:hAnsiTheme="minorHAnsi" w:cstheme="minorHAnsi"/>
          <w:sz w:val="22"/>
          <w:szCs w:val="22"/>
        </w:rPr>
        <w:t>6.</w:t>
      </w:r>
      <w:r>
        <w:rPr>
          <w:rFonts w:asciiTheme="minorHAnsi" w:hAnsiTheme="minorHAnsi" w:cstheme="minorHAnsi"/>
          <w:sz w:val="22"/>
          <w:szCs w:val="22"/>
        </w:rPr>
        <w:tab/>
      </w:r>
      <w:r w:rsidRPr="00C3754F">
        <w:rPr>
          <w:rFonts w:asciiTheme="minorHAnsi" w:hAnsiTheme="minorHAnsi" w:cstheme="minorHAnsi"/>
          <w:color w:val="FF0000"/>
          <w:sz w:val="22"/>
          <w:szCs w:val="22"/>
        </w:rPr>
        <w:t>Declaratie eligibilitate angajat management Anexa 12</w:t>
      </w:r>
    </w:p>
    <w:p w14:paraId="22385F29" w14:textId="77777777" w:rsidR="00741072" w:rsidRPr="004E21FF" w:rsidRDefault="00C3754F" w:rsidP="00741072">
      <w:pPr>
        <w:spacing w:after="0"/>
        <w:ind w:right="-311"/>
        <w:jc w:val="both"/>
        <w:rPr>
          <w:rFonts w:asciiTheme="minorHAnsi" w:hAnsiTheme="minorHAnsi" w:cstheme="minorHAnsi"/>
          <w:sz w:val="22"/>
          <w:szCs w:val="22"/>
        </w:rPr>
      </w:pPr>
      <w:r>
        <w:rPr>
          <w:rFonts w:asciiTheme="minorHAnsi" w:hAnsiTheme="minorHAnsi" w:cstheme="minorHAnsi"/>
          <w:sz w:val="22"/>
          <w:szCs w:val="22"/>
        </w:rPr>
        <w:t>7</w:t>
      </w:r>
      <w:r w:rsidR="00741072" w:rsidRPr="004E21FF">
        <w:rPr>
          <w:rFonts w:asciiTheme="minorHAnsi" w:hAnsiTheme="minorHAnsi" w:cstheme="minorHAnsi"/>
          <w:sz w:val="22"/>
          <w:szCs w:val="22"/>
        </w:rPr>
        <w:t>.</w:t>
      </w:r>
      <w:r w:rsidR="00741072" w:rsidRPr="004E21FF">
        <w:rPr>
          <w:rFonts w:asciiTheme="minorHAnsi" w:hAnsiTheme="minorHAnsi" w:cstheme="minorHAnsi"/>
          <w:sz w:val="22"/>
          <w:szCs w:val="22"/>
        </w:rPr>
        <w:tab/>
      </w:r>
      <w:r w:rsidR="00462250" w:rsidRPr="004E21FF">
        <w:rPr>
          <w:rFonts w:asciiTheme="minorHAnsi" w:hAnsiTheme="minorHAnsi" w:cstheme="minorHAnsi"/>
          <w:sz w:val="22"/>
          <w:szCs w:val="22"/>
        </w:rPr>
        <w:t>Nota de informare GDPR (Anexa 6)</w:t>
      </w:r>
    </w:p>
    <w:p w14:paraId="67A768A1" w14:textId="77777777" w:rsidR="00741072" w:rsidRPr="004E21FF" w:rsidRDefault="00C3754F" w:rsidP="008C75F5">
      <w:pPr>
        <w:spacing w:after="0"/>
        <w:ind w:right="-311"/>
        <w:jc w:val="both"/>
        <w:rPr>
          <w:rFonts w:asciiTheme="minorHAnsi" w:hAnsiTheme="minorHAnsi" w:cstheme="minorHAnsi"/>
          <w:sz w:val="22"/>
          <w:szCs w:val="22"/>
        </w:rPr>
      </w:pPr>
      <w:r>
        <w:rPr>
          <w:rFonts w:asciiTheme="minorHAnsi" w:hAnsiTheme="minorHAnsi" w:cstheme="minorHAnsi"/>
          <w:sz w:val="22"/>
          <w:szCs w:val="22"/>
        </w:rPr>
        <w:t>8</w:t>
      </w:r>
      <w:r w:rsidR="00741072" w:rsidRPr="004E21FF">
        <w:rPr>
          <w:rFonts w:asciiTheme="minorHAnsi" w:hAnsiTheme="minorHAnsi" w:cstheme="minorHAnsi"/>
          <w:sz w:val="22"/>
          <w:szCs w:val="22"/>
        </w:rPr>
        <w:t>.</w:t>
      </w:r>
      <w:r w:rsidR="00741072" w:rsidRPr="004E21FF">
        <w:rPr>
          <w:rFonts w:asciiTheme="minorHAnsi" w:hAnsiTheme="minorHAnsi" w:cstheme="minorHAnsi"/>
          <w:sz w:val="22"/>
          <w:szCs w:val="22"/>
        </w:rPr>
        <w:tab/>
        <w:t xml:space="preserve">Formularul de înregistrare individuală a participanților la operațiunile finanțate prin PEO/PoIDS 2021-2027 </w:t>
      </w:r>
    </w:p>
    <w:p w14:paraId="1C65E64C" w14:textId="77777777" w:rsidR="00740D78" w:rsidRPr="004E21FF" w:rsidRDefault="004A64C2" w:rsidP="00741072">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Experții GT vor completa</w:t>
      </w:r>
      <w:r w:rsidR="00583ACB" w:rsidRPr="004E21FF">
        <w:rPr>
          <w:rFonts w:asciiTheme="minorHAnsi" w:hAnsiTheme="minorHAnsi" w:cstheme="minorHAnsi"/>
          <w:sz w:val="22"/>
          <w:szCs w:val="22"/>
        </w:rPr>
        <w:t xml:space="preserve"> </w:t>
      </w:r>
      <w:r w:rsidR="00583ACB" w:rsidRPr="004E21FF">
        <w:rPr>
          <w:rFonts w:asciiTheme="minorHAnsi" w:hAnsiTheme="minorHAnsi" w:cstheme="minorHAnsi"/>
          <w:i/>
          <w:iCs/>
          <w:sz w:val="22"/>
          <w:szCs w:val="22"/>
        </w:rPr>
        <w:t xml:space="preserve">Anexa </w:t>
      </w:r>
      <w:r w:rsidR="00462250" w:rsidRPr="004E21FF">
        <w:rPr>
          <w:rFonts w:asciiTheme="minorHAnsi" w:hAnsiTheme="minorHAnsi" w:cstheme="minorHAnsi"/>
          <w:i/>
          <w:iCs/>
          <w:sz w:val="22"/>
          <w:szCs w:val="22"/>
        </w:rPr>
        <w:t>9 Centralizator</w:t>
      </w:r>
      <w:r w:rsidR="00583ACB" w:rsidRPr="004E21FF">
        <w:rPr>
          <w:rFonts w:asciiTheme="minorHAnsi" w:hAnsiTheme="minorHAnsi" w:cstheme="minorHAnsi"/>
          <w:i/>
          <w:iCs/>
          <w:sz w:val="22"/>
          <w:szCs w:val="22"/>
        </w:rPr>
        <w:t xml:space="preserve"> GT</w:t>
      </w:r>
      <w:r w:rsidRPr="004E21FF">
        <w:rPr>
          <w:rFonts w:asciiTheme="minorHAnsi" w:hAnsiTheme="minorHAnsi" w:cstheme="minorHAnsi"/>
          <w:sz w:val="22"/>
          <w:szCs w:val="22"/>
        </w:rPr>
        <w:t xml:space="preserve"> cu informațiile referitoare la persoanele din grupul țintă pentru care s-a finalizat procesul de înscriere, în baza dosarelor GT avizate de către Responsabilul implementare</w:t>
      </w:r>
      <w:r w:rsidR="00527C52" w:rsidRPr="004E21FF">
        <w:rPr>
          <w:rFonts w:asciiTheme="minorHAnsi" w:hAnsiTheme="minorHAnsi" w:cstheme="minorHAnsi"/>
          <w:sz w:val="22"/>
          <w:szCs w:val="22"/>
        </w:rPr>
        <w:t>.</w:t>
      </w:r>
      <w:r w:rsidRPr="004E21FF">
        <w:rPr>
          <w:rFonts w:asciiTheme="minorHAnsi" w:hAnsiTheme="minorHAnsi" w:cstheme="minorHAnsi"/>
          <w:sz w:val="22"/>
          <w:szCs w:val="22"/>
        </w:rPr>
        <w:t xml:space="preserve"> </w:t>
      </w:r>
    </w:p>
    <w:p w14:paraId="0C40A41D" w14:textId="77777777" w:rsidR="00740D78" w:rsidRPr="004E21FF" w:rsidRDefault="00A26D4A" w:rsidP="003937E4">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Toate documentele vor fi arhivate</w:t>
      </w:r>
      <w:r w:rsidR="004A64C2" w:rsidRPr="004E21FF">
        <w:rPr>
          <w:rFonts w:asciiTheme="minorHAnsi" w:hAnsiTheme="minorHAnsi" w:cstheme="minorHAnsi"/>
          <w:sz w:val="22"/>
          <w:szCs w:val="22"/>
        </w:rPr>
        <w:t>, atât</w:t>
      </w:r>
      <w:r w:rsidRPr="004E21FF">
        <w:rPr>
          <w:rFonts w:asciiTheme="minorHAnsi" w:hAnsiTheme="minorHAnsi" w:cstheme="minorHAnsi"/>
          <w:sz w:val="22"/>
          <w:szCs w:val="22"/>
        </w:rPr>
        <w:t xml:space="preserve"> </w:t>
      </w:r>
      <w:r w:rsidR="00162CBE" w:rsidRPr="004E21FF">
        <w:rPr>
          <w:rFonts w:asciiTheme="minorHAnsi" w:hAnsiTheme="minorHAnsi" w:cstheme="minorHAnsi"/>
          <w:sz w:val="22"/>
          <w:szCs w:val="22"/>
        </w:rPr>
        <w:t>fizic</w:t>
      </w:r>
      <w:r w:rsidR="004A64C2" w:rsidRPr="004E21FF">
        <w:rPr>
          <w:rFonts w:asciiTheme="minorHAnsi" w:hAnsiTheme="minorHAnsi" w:cstheme="minorHAnsi"/>
          <w:sz w:val="22"/>
          <w:szCs w:val="22"/>
        </w:rPr>
        <w:t xml:space="preserve"> cât și electronic</w:t>
      </w:r>
      <w:r w:rsidR="00162CBE" w:rsidRPr="004E21FF">
        <w:rPr>
          <w:rFonts w:asciiTheme="minorHAnsi" w:hAnsiTheme="minorHAnsi" w:cstheme="minorHAnsi"/>
          <w:sz w:val="22"/>
          <w:szCs w:val="22"/>
        </w:rPr>
        <w:t xml:space="preserve"> la sediul beneficiarului sau partenerului</w:t>
      </w:r>
      <w:r w:rsidR="004A64C2" w:rsidRPr="004E21FF">
        <w:rPr>
          <w:rFonts w:asciiTheme="minorHAnsi" w:hAnsiTheme="minorHAnsi" w:cstheme="minorHAnsi"/>
          <w:sz w:val="22"/>
          <w:szCs w:val="22"/>
        </w:rPr>
        <w:t>.</w:t>
      </w:r>
    </w:p>
    <w:p w14:paraId="26E4B059" w14:textId="77777777" w:rsidR="009F7318" w:rsidRPr="004E21FF" w:rsidRDefault="00162CBE" w:rsidP="003937E4">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Documentele se vor arhiva</w:t>
      </w:r>
      <w:r w:rsidR="004A64C2" w:rsidRPr="004E21FF">
        <w:rPr>
          <w:rFonts w:asciiTheme="minorHAnsi" w:hAnsiTheme="minorHAnsi" w:cstheme="minorHAnsi"/>
          <w:sz w:val="22"/>
          <w:szCs w:val="22"/>
        </w:rPr>
        <w:t xml:space="preserve"> alfabetic, cronologic, în funcție de data intrării în operațiune.</w:t>
      </w:r>
    </w:p>
    <w:p w14:paraId="2E4E0892" w14:textId="77777777" w:rsidR="00583ACB" w:rsidRPr="004E21FF" w:rsidRDefault="00583ACB" w:rsidP="003937E4">
      <w:pPr>
        <w:spacing w:after="0"/>
        <w:ind w:right="-311"/>
        <w:jc w:val="both"/>
        <w:rPr>
          <w:rFonts w:asciiTheme="minorHAnsi" w:hAnsiTheme="minorHAnsi" w:cstheme="minorHAnsi"/>
          <w:sz w:val="22"/>
          <w:szCs w:val="22"/>
        </w:rPr>
      </w:pPr>
    </w:p>
    <w:p w14:paraId="02AB9266" w14:textId="77777777" w:rsidR="00462250" w:rsidRPr="004E21FF" w:rsidRDefault="00462250" w:rsidP="00462250">
      <w:pPr>
        <w:pStyle w:val="ListParagraph"/>
        <w:numPr>
          <w:ilvl w:val="0"/>
          <w:numId w:val="33"/>
        </w:numPr>
        <w:pBdr>
          <w:top w:val="single" w:sz="4" w:space="1" w:color="auto"/>
          <w:left w:val="single" w:sz="4" w:space="4" w:color="auto"/>
          <w:bottom w:val="single" w:sz="4" w:space="1" w:color="auto"/>
          <w:right w:val="single" w:sz="4" w:space="4" w:color="auto"/>
        </w:pBdr>
        <w:spacing w:after="0"/>
        <w:ind w:right="-311"/>
        <w:jc w:val="both"/>
        <w:rPr>
          <w:rFonts w:asciiTheme="minorHAnsi" w:hAnsiTheme="minorHAnsi" w:cstheme="minorHAnsi"/>
          <w:color w:val="17365D" w:themeColor="text2" w:themeShade="BF"/>
          <w:sz w:val="22"/>
          <w:szCs w:val="22"/>
        </w:rPr>
      </w:pPr>
      <w:r w:rsidRPr="004E21FF">
        <w:rPr>
          <w:rFonts w:asciiTheme="minorHAnsi" w:hAnsiTheme="minorHAnsi" w:cstheme="minorHAnsi"/>
          <w:b/>
          <w:bCs/>
          <w:color w:val="17365D" w:themeColor="text2" w:themeShade="BF"/>
          <w:sz w:val="22"/>
          <w:szCs w:val="22"/>
        </w:rPr>
        <w:t>Data intrării în operațiune</w:t>
      </w:r>
      <w:r w:rsidRPr="004E21FF">
        <w:rPr>
          <w:rFonts w:asciiTheme="minorHAnsi" w:hAnsiTheme="minorHAnsi" w:cstheme="minorHAnsi"/>
          <w:color w:val="17365D" w:themeColor="text2" w:themeShade="BF"/>
          <w:sz w:val="22"/>
          <w:szCs w:val="22"/>
        </w:rPr>
        <w:t xml:space="preserve"> este reprezentată de prima zi în care persoana din GT participă la </w:t>
      </w:r>
      <w:r w:rsidR="00EB04D4" w:rsidRPr="004E21FF">
        <w:rPr>
          <w:rFonts w:asciiTheme="minorHAnsi" w:hAnsiTheme="minorHAnsi" w:cstheme="minorHAnsi"/>
          <w:color w:val="17365D" w:themeColor="text2" w:themeShade="BF"/>
          <w:sz w:val="22"/>
          <w:szCs w:val="22"/>
        </w:rPr>
        <w:t>o activitate din cadrul proiectului /consiliere</w:t>
      </w:r>
      <w:r w:rsidRPr="004E21FF">
        <w:rPr>
          <w:rFonts w:asciiTheme="minorHAnsi" w:hAnsiTheme="minorHAnsi" w:cstheme="minorHAnsi"/>
          <w:color w:val="17365D" w:themeColor="text2" w:themeShade="BF"/>
          <w:sz w:val="22"/>
          <w:szCs w:val="22"/>
        </w:rPr>
        <w:t xml:space="preserve"> </w:t>
      </w:r>
      <w:r w:rsidR="00EB04D4" w:rsidRPr="004E21FF">
        <w:rPr>
          <w:rFonts w:asciiTheme="minorHAnsi" w:hAnsiTheme="minorHAnsi" w:cstheme="minorHAnsi"/>
          <w:color w:val="17365D" w:themeColor="text2" w:themeShade="BF"/>
          <w:sz w:val="22"/>
          <w:szCs w:val="22"/>
        </w:rPr>
        <w:t xml:space="preserve">sau </w:t>
      </w:r>
      <w:r w:rsidRPr="004E21FF">
        <w:rPr>
          <w:rFonts w:asciiTheme="minorHAnsi" w:hAnsiTheme="minorHAnsi" w:cstheme="minorHAnsi"/>
          <w:color w:val="17365D" w:themeColor="text2" w:themeShade="BF"/>
          <w:sz w:val="22"/>
          <w:szCs w:val="22"/>
        </w:rPr>
        <w:t>curs de formare profesională, indiferent de tipul acestuia</w:t>
      </w:r>
      <w:r w:rsidR="00EB04D4" w:rsidRPr="004E21FF">
        <w:rPr>
          <w:rFonts w:asciiTheme="minorHAnsi" w:hAnsiTheme="minorHAnsi" w:cstheme="minorHAnsi"/>
          <w:color w:val="17365D" w:themeColor="text2" w:themeShade="BF"/>
          <w:sz w:val="22"/>
          <w:szCs w:val="22"/>
        </w:rPr>
        <w:t>, oricare intrevine prima.</w:t>
      </w:r>
    </w:p>
    <w:p w14:paraId="0B1BFFDE" w14:textId="77777777" w:rsidR="00462250" w:rsidRPr="004E21FF" w:rsidRDefault="00462250" w:rsidP="00462250">
      <w:pPr>
        <w:pStyle w:val="ListParagraph"/>
        <w:numPr>
          <w:ilvl w:val="0"/>
          <w:numId w:val="33"/>
        </w:numPr>
        <w:pBdr>
          <w:top w:val="single" w:sz="4" w:space="1" w:color="auto"/>
          <w:left w:val="single" w:sz="4" w:space="4" w:color="auto"/>
          <w:bottom w:val="single" w:sz="4" w:space="1" w:color="auto"/>
          <w:right w:val="single" w:sz="4" w:space="4" w:color="auto"/>
        </w:pBdr>
        <w:spacing w:after="0"/>
        <w:ind w:right="-311"/>
        <w:jc w:val="both"/>
        <w:rPr>
          <w:rFonts w:asciiTheme="minorHAnsi" w:hAnsiTheme="minorHAnsi" w:cstheme="minorHAnsi"/>
          <w:sz w:val="22"/>
          <w:szCs w:val="22"/>
        </w:rPr>
      </w:pPr>
      <w:r w:rsidRPr="004E21FF">
        <w:rPr>
          <w:rFonts w:asciiTheme="minorHAnsi" w:hAnsiTheme="minorHAnsi" w:cstheme="minorHAnsi"/>
          <w:b/>
          <w:bCs/>
          <w:color w:val="17365D" w:themeColor="text2" w:themeShade="BF"/>
          <w:sz w:val="22"/>
          <w:szCs w:val="22"/>
        </w:rPr>
        <w:t>Dosarele de Grup Țintă</w:t>
      </w:r>
      <w:r w:rsidRPr="004E21FF">
        <w:rPr>
          <w:rFonts w:asciiTheme="minorHAnsi" w:hAnsiTheme="minorHAnsi" w:cstheme="minorHAnsi"/>
          <w:color w:val="17365D" w:themeColor="text2" w:themeShade="BF"/>
          <w:sz w:val="22"/>
          <w:szCs w:val="22"/>
        </w:rPr>
        <w:t xml:space="preserve"> vor fi </w:t>
      </w:r>
      <w:r w:rsidRPr="004E21FF">
        <w:rPr>
          <w:rFonts w:asciiTheme="minorHAnsi" w:hAnsiTheme="minorHAnsi" w:cstheme="minorHAnsi"/>
          <w:color w:val="17365D" w:themeColor="text2" w:themeShade="BF"/>
          <w:sz w:val="22"/>
          <w:szCs w:val="22"/>
          <w:u w:val="single"/>
        </w:rPr>
        <w:t xml:space="preserve">arhivate electronic </w:t>
      </w:r>
      <w:r w:rsidRPr="004E21FF">
        <w:rPr>
          <w:rFonts w:asciiTheme="minorHAnsi" w:hAnsiTheme="minorHAnsi" w:cstheme="minorHAnsi"/>
          <w:b/>
          <w:bCs/>
          <w:color w:val="17365D" w:themeColor="text2" w:themeShade="BF"/>
          <w:sz w:val="22"/>
          <w:szCs w:val="22"/>
          <w:u w:val="single"/>
        </w:rPr>
        <w:t>într-un singur PDF</w:t>
      </w:r>
      <w:r w:rsidRPr="004E21FF">
        <w:rPr>
          <w:rFonts w:asciiTheme="minorHAnsi" w:hAnsiTheme="minorHAnsi" w:cstheme="minorHAnsi"/>
          <w:color w:val="17365D" w:themeColor="text2" w:themeShade="BF"/>
          <w:sz w:val="22"/>
          <w:szCs w:val="22"/>
        </w:rPr>
        <w:t xml:space="preserve"> cu următoarea denumire: </w:t>
      </w:r>
      <w:r w:rsidRPr="004E21FF">
        <w:rPr>
          <w:rFonts w:asciiTheme="minorHAnsi" w:hAnsiTheme="minorHAnsi" w:cstheme="minorHAnsi"/>
          <w:i/>
          <w:iCs/>
          <w:color w:val="17365D" w:themeColor="text2" w:themeShade="BF"/>
          <w:sz w:val="22"/>
          <w:szCs w:val="22"/>
        </w:rPr>
        <w:t>NUME_Prenume_Dosar GT</w:t>
      </w:r>
      <w:r w:rsidRPr="004E21FF">
        <w:rPr>
          <w:rFonts w:asciiTheme="minorHAnsi" w:hAnsiTheme="minorHAnsi" w:cstheme="minorHAnsi"/>
          <w:color w:val="17365D" w:themeColor="text2" w:themeShade="BF"/>
          <w:sz w:val="22"/>
          <w:szCs w:val="22"/>
        </w:rPr>
        <w:t>, cu respectarea ordinii documentelor cf</w:t>
      </w:r>
      <w:r w:rsidRPr="004E21FF">
        <w:rPr>
          <w:rFonts w:asciiTheme="minorHAnsi" w:hAnsiTheme="minorHAnsi" w:cstheme="minorHAnsi"/>
          <w:i/>
          <w:iCs/>
          <w:color w:val="17365D" w:themeColor="text2" w:themeShade="BF"/>
          <w:sz w:val="22"/>
          <w:szCs w:val="22"/>
        </w:rPr>
        <w:t>. Anexa 8_Listă de verificare Dosar GT</w:t>
      </w:r>
    </w:p>
    <w:p w14:paraId="4C338C97" w14:textId="77777777" w:rsidR="00583ACB" w:rsidRPr="004E21FF" w:rsidRDefault="00583ACB" w:rsidP="003937E4">
      <w:pPr>
        <w:spacing w:after="0"/>
        <w:ind w:right="-311"/>
        <w:jc w:val="both"/>
        <w:rPr>
          <w:rFonts w:asciiTheme="minorHAnsi" w:hAnsiTheme="minorHAnsi" w:cstheme="minorHAnsi"/>
          <w:sz w:val="22"/>
          <w:szCs w:val="22"/>
        </w:rPr>
      </w:pPr>
    </w:p>
    <w:p w14:paraId="70A55C61" w14:textId="77777777" w:rsidR="006C2F7C" w:rsidRPr="004E21FF" w:rsidRDefault="00740D78" w:rsidP="006C2F7C">
      <w:pPr>
        <w:pStyle w:val="Heading1"/>
        <w:pBdr>
          <w:top w:val="single" w:sz="4" w:space="1" w:color="auto"/>
          <w:left w:val="single" w:sz="4" w:space="4" w:color="auto"/>
          <w:bottom w:val="single" w:sz="4" w:space="8" w:color="auto"/>
          <w:right w:val="single" w:sz="4" w:space="4" w:color="auto"/>
          <w:between w:val="single" w:sz="4" w:space="1" w:color="auto"/>
          <w:bar w:val="single" w:sz="4" w:color="auto"/>
        </w:pBdr>
        <w:ind w:right="-311"/>
        <w:rPr>
          <w:rFonts w:asciiTheme="minorHAnsi" w:hAnsiTheme="minorHAnsi" w:cstheme="minorHAnsi"/>
          <w:sz w:val="22"/>
          <w:szCs w:val="22"/>
        </w:rPr>
      </w:pPr>
      <w:bookmarkStart w:id="8" w:name="_Toc189833654"/>
      <w:r w:rsidRPr="004E21FF">
        <w:rPr>
          <w:rFonts w:asciiTheme="minorHAnsi" w:hAnsiTheme="minorHAnsi" w:cstheme="minorHAnsi"/>
          <w:sz w:val="22"/>
          <w:szCs w:val="22"/>
        </w:rPr>
        <w:t xml:space="preserve">Etapa </w:t>
      </w:r>
      <w:r w:rsidR="00B73109" w:rsidRPr="004E21FF">
        <w:rPr>
          <w:rFonts w:asciiTheme="minorHAnsi" w:hAnsiTheme="minorHAnsi" w:cstheme="minorHAnsi"/>
          <w:sz w:val="22"/>
          <w:szCs w:val="22"/>
        </w:rPr>
        <w:t>3.</w:t>
      </w:r>
      <w:r w:rsidRPr="004E21FF">
        <w:rPr>
          <w:rFonts w:asciiTheme="minorHAnsi" w:hAnsiTheme="minorHAnsi" w:cstheme="minorHAnsi"/>
          <w:sz w:val="22"/>
          <w:szCs w:val="22"/>
        </w:rPr>
        <w:t xml:space="preserve"> Monitorizarea grupului țintă</w:t>
      </w:r>
      <w:bookmarkEnd w:id="8"/>
      <w:r w:rsidRPr="004E21FF">
        <w:rPr>
          <w:rFonts w:asciiTheme="minorHAnsi" w:hAnsiTheme="minorHAnsi" w:cstheme="minorHAnsi"/>
          <w:sz w:val="22"/>
          <w:szCs w:val="22"/>
        </w:rPr>
        <w:t xml:space="preserve"> </w:t>
      </w:r>
    </w:p>
    <w:p w14:paraId="12D5D680" w14:textId="77777777" w:rsidR="00B73109" w:rsidRPr="004E21FF" w:rsidRDefault="00B73109" w:rsidP="00B73109">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Această etapă presupune monitorizare pe tot parcursul proiectului a GT și menținerea legăturii cu acesta în vederea sprijinirii și încurajării participării la activitățile proiectului. Legătura dintre Experții GT și grupul țintă va fi menținută telefonic, prin e-mail și prin informarea continuă a GT cu privire la noutățile și activitățile care îi vizează în mod direct cu privire la proiect. În acest sens, participanții la proiect vor fi introduși în </w:t>
      </w:r>
      <w:r w:rsidR="00A76883" w:rsidRPr="004E21FF">
        <w:rPr>
          <w:rFonts w:asciiTheme="minorHAnsi" w:hAnsiTheme="minorHAnsi" w:cstheme="minorHAnsi"/>
          <w:sz w:val="22"/>
          <w:szCs w:val="22"/>
        </w:rPr>
        <w:t xml:space="preserve">Anexa </w:t>
      </w:r>
      <w:r w:rsidR="00C53B83" w:rsidRPr="004E21FF">
        <w:rPr>
          <w:rFonts w:asciiTheme="minorHAnsi" w:hAnsiTheme="minorHAnsi" w:cstheme="minorHAnsi"/>
          <w:sz w:val="22"/>
          <w:szCs w:val="22"/>
        </w:rPr>
        <w:t xml:space="preserve">9 – Centraliator GT </w:t>
      </w:r>
      <w:r w:rsidRPr="004E21FF">
        <w:rPr>
          <w:rFonts w:asciiTheme="minorHAnsi" w:hAnsiTheme="minorHAnsi" w:cstheme="minorHAnsi"/>
          <w:sz w:val="22"/>
          <w:szCs w:val="22"/>
        </w:rPr>
        <w:t xml:space="preserve">care va permite informarea a acestora prin e-mail cu privire la beneficiile formarii profesionala, dezvoltarea carierei sau progresul activităților proiectului. </w:t>
      </w:r>
    </w:p>
    <w:p w14:paraId="30929749" w14:textId="77777777" w:rsidR="00B73109" w:rsidRPr="004E21FF" w:rsidRDefault="00B73109" w:rsidP="003937E4">
      <w:pPr>
        <w:spacing w:after="0"/>
        <w:ind w:right="-311"/>
        <w:jc w:val="both"/>
        <w:rPr>
          <w:rFonts w:asciiTheme="minorHAnsi" w:hAnsiTheme="minorHAnsi" w:cstheme="minorHAnsi"/>
          <w:sz w:val="22"/>
          <w:szCs w:val="22"/>
        </w:rPr>
      </w:pPr>
      <w:r w:rsidRPr="004E21FF">
        <w:rPr>
          <w:rFonts w:asciiTheme="minorHAnsi" w:hAnsiTheme="minorHAnsi" w:cstheme="minorHAnsi"/>
          <w:sz w:val="22"/>
          <w:szCs w:val="22"/>
        </w:rPr>
        <w:lastRenderedPageBreak/>
        <w:t>De asemenea notificările online vor cuprinde si chestionare de feedback Anexa</w:t>
      </w:r>
      <w:r w:rsidR="00C53B83" w:rsidRPr="004E21FF">
        <w:rPr>
          <w:rFonts w:asciiTheme="minorHAnsi" w:hAnsiTheme="minorHAnsi" w:cstheme="minorHAnsi"/>
          <w:sz w:val="22"/>
          <w:szCs w:val="22"/>
        </w:rPr>
        <w:t>-10</w:t>
      </w:r>
      <w:r w:rsidRPr="004E21FF">
        <w:rPr>
          <w:rFonts w:asciiTheme="minorHAnsi" w:hAnsiTheme="minorHAnsi" w:cstheme="minorHAnsi"/>
          <w:sz w:val="22"/>
          <w:szCs w:val="22"/>
        </w:rPr>
        <w:t xml:space="preserve"> </w:t>
      </w:r>
      <w:r w:rsidR="00C53B83" w:rsidRPr="004E21FF">
        <w:rPr>
          <w:rFonts w:asciiTheme="minorHAnsi" w:hAnsiTheme="minorHAnsi" w:cstheme="minorHAnsi"/>
          <w:sz w:val="22"/>
          <w:szCs w:val="22"/>
        </w:rPr>
        <w:t xml:space="preserve">, </w:t>
      </w:r>
      <w:r w:rsidRPr="004E21FF">
        <w:rPr>
          <w:rFonts w:asciiTheme="minorHAnsi" w:hAnsiTheme="minorHAnsi" w:cstheme="minorHAnsi"/>
          <w:sz w:val="22"/>
          <w:szCs w:val="22"/>
        </w:rPr>
        <w:t xml:space="preserve">ca urmare a participării la activitățile proiectului. Aceste acțiuni au rol de a asigura implicarea în proiect a persoanelor care vor participa la programele de formare.Având în vedere faptul că selecția grupului țintă se va face etapizat și ținând cont de obligațiile raportării acestora și asigurarea întocmirii documentației specifice a acestora în vederea raportărilor, Experții GT împreună cu RI vor gestiona pe tot parcursul implementării termenele obligatorii de întocmire a documentelor persoanelor din grupul țintă. </w:t>
      </w:r>
    </w:p>
    <w:p w14:paraId="02C29A7F" w14:textId="77777777" w:rsidR="004E03AB" w:rsidRPr="004E21FF" w:rsidRDefault="00A26D4A" w:rsidP="004E21FF">
      <w:pPr>
        <w:pStyle w:val="Heading1"/>
        <w:numPr>
          <w:ilvl w:val="0"/>
          <w:numId w:val="6"/>
        </w:numPr>
        <w:ind w:right="-311"/>
        <w:rPr>
          <w:rFonts w:asciiTheme="minorHAnsi" w:hAnsiTheme="minorHAnsi" w:cstheme="minorHAnsi"/>
          <w:sz w:val="22"/>
          <w:szCs w:val="22"/>
        </w:rPr>
      </w:pPr>
      <w:bookmarkStart w:id="9" w:name="_Toc189833655"/>
      <w:r w:rsidRPr="004E21FF">
        <w:rPr>
          <w:rFonts w:asciiTheme="minorHAnsi" w:hAnsiTheme="minorHAnsi" w:cstheme="minorHAnsi"/>
          <w:sz w:val="22"/>
          <w:szCs w:val="22"/>
        </w:rPr>
        <w:t>Indicatori cu privire la grupul țintă</w:t>
      </w:r>
      <w:bookmarkEnd w:id="9"/>
      <w:r w:rsidRPr="004E21FF">
        <w:rPr>
          <w:rFonts w:asciiTheme="minorHAnsi" w:hAnsiTheme="minorHAnsi" w:cstheme="minorHAnsi"/>
          <w:sz w:val="22"/>
          <w:szCs w:val="22"/>
        </w:rPr>
        <w:t xml:space="preserve"> </w:t>
      </w:r>
    </w:p>
    <w:p w14:paraId="7EADBED8" w14:textId="77777777" w:rsidR="00F43D92" w:rsidRPr="004E21FF" w:rsidRDefault="00A26D4A" w:rsidP="003937E4">
      <w:p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Pe tot parcursul implementării activităților de recrutare și selecție, se va ține cont de indicatorii asumați prin proiect. </w:t>
      </w:r>
      <w:r w:rsidR="00930E3E" w:rsidRPr="004E21FF">
        <w:rPr>
          <w:rFonts w:asciiTheme="minorHAnsi" w:hAnsiTheme="minorHAnsi" w:cstheme="minorHAnsi"/>
          <w:sz w:val="22"/>
          <w:szCs w:val="22"/>
        </w:rPr>
        <w:t>Informațiile cu privire la indicatorii atinși vor fi urmărite de către Responsabil</w:t>
      </w:r>
      <w:r w:rsidR="00B73109" w:rsidRPr="004E21FF">
        <w:rPr>
          <w:rFonts w:asciiTheme="minorHAnsi" w:hAnsiTheme="minorHAnsi" w:cstheme="minorHAnsi"/>
          <w:sz w:val="22"/>
          <w:szCs w:val="22"/>
        </w:rPr>
        <w:t>ul de</w:t>
      </w:r>
      <w:r w:rsidR="00930E3E" w:rsidRPr="004E21FF">
        <w:rPr>
          <w:rFonts w:asciiTheme="minorHAnsi" w:hAnsiTheme="minorHAnsi" w:cstheme="minorHAnsi"/>
          <w:sz w:val="22"/>
          <w:szCs w:val="22"/>
        </w:rPr>
        <w:t xml:space="preserve"> implementare S și de către Managerul de proiect</w:t>
      </w:r>
      <w:r w:rsidR="006C3175" w:rsidRPr="004E21FF">
        <w:rPr>
          <w:rFonts w:asciiTheme="minorHAnsi" w:hAnsiTheme="minorHAnsi" w:cstheme="minorHAnsi"/>
          <w:sz w:val="22"/>
          <w:szCs w:val="22"/>
        </w:rPr>
        <w:t>.</w:t>
      </w:r>
    </w:p>
    <w:p w14:paraId="6A7F53F6" w14:textId="77777777" w:rsidR="00B73109" w:rsidRPr="004E21FF" w:rsidRDefault="00B73109" w:rsidP="00B73109">
      <w:p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EECO01 = Numar total de participanți -610</w:t>
      </w:r>
    </w:p>
    <w:p w14:paraId="31C50013" w14:textId="77777777" w:rsidR="00B73109" w:rsidRPr="004E21FF" w:rsidRDefault="00B73109" w:rsidP="00B73109">
      <w:p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5SR01 Participanți care au finalizat formarea cu certificat/care au participat la schimb de bune practici/instruiri(min.  80% din EECO01)-proiect 85%-519</w:t>
      </w:r>
    </w:p>
    <w:p w14:paraId="6DA0AE78" w14:textId="77777777" w:rsidR="00B73109" w:rsidRPr="004E21FF" w:rsidRDefault="00B73109" w:rsidP="00B73109">
      <w:p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EECR 03 Persoane care dobândesc o calificare la încetarea calității de participant (peste 15% din 5SR01)-proiect 16%-85</w:t>
      </w:r>
    </w:p>
    <w:p w14:paraId="48521C11" w14:textId="77777777" w:rsidR="004E03AB" w:rsidRPr="004E21FF" w:rsidRDefault="006C3175" w:rsidP="003937E4">
      <w:pPr>
        <w:pStyle w:val="Heading1"/>
        <w:ind w:right="-311"/>
        <w:rPr>
          <w:rFonts w:asciiTheme="minorHAnsi" w:hAnsiTheme="minorHAnsi" w:cstheme="minorHAnsi"/>
          <w:sz w:val="22"/>
          <w:szCs w:val="22"/>
        </w:rPr>
      </w:pPr>
      <w:bookmarkStart w:id="10" w:name="_Toc189833656"/>
      <w:r w:rsidRPr="004E21FF">
        <w:rPr>
          <w:rFonts w:asciiTheme="minorHAnsi" w:hAnsiTheme="minorHAnsi" w:cstheme="minorHAnsi"/>
          <w:sz w:val="22"/>
          <w:szCs w:val="22"/>
        </w:rPr>
        <w:t xml:space="preserve">V. </w:t>
      </w:r>
      <w:r w:rsidR="00A26D4A" w:rsidRPr="004E21FF">
        <w:rPr>
          <w:rFonts w:asciiTheme="minorHAnsi" w:hAnsiTheme="minorHAnsi" w:cstheme="minorHAnsi"/>
          <w:sz w:val="22"/>
          <w:szCs w:val="22"/>
        </w:rPr>
        <w:t>Rezultate vizate de implementarea Metodologiei</w:t>
      </w:r>
      <w:bookmarkEnd w:id="10"/>
      <w:r w:rsidR="00A26D4A" w:rsidRPr="004E21FF">
        <w:rPr>
          <w:rFonts w:asciiTheme="minorHAnsi" w:hAnsiTheme="minorHAnsi" w:cstheme="minorHAnsi"/>
          <w:sz w:val="22"/>
          <w:szCs w:val="22"/>
        </w:rPr>
        <w:t xml:space="preserve"> </w:t>
      </w:r>
    </w:p>
    <w:p w14:paraId="110B965D" w14:textId="77777777" w:rsidR="00546704" w:rsidRPr="004E21FF" w:rsidRDefault="0054670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1 Plan de desfășurare campanie</w:t>
      </w:r>
    </w:p>
    <w:p w14:paraId="04942DA1" w14:textId="77777777" w:rsidR="00546704" w:rsidRPr="004E21FF" w:rsidRDefault="0015748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9</w:t>
      </w:r>
      <w:r w:rsidR="00546704" w:rsidRPr="004E21FF">
        <w:rPr>
          <w:rFonts w:asciiTheme="minorHAnsi" w:hAnsiTheme="minorHAnsi" w:cstheme="minorHAnsi"/>
          <w:color w:val="000000"/>
          <w:sz w:val="22"/>
          <w:szCs w:val="22"/>
        </w:rPr>
        <w:t xml:space="preserve"> Seminarii pentru economie verde și locurile de muncă verzi </w:t>
      </w:r>
    </w:p>
    <w:p w14:paraId="43A723AC" w14:textId="77777777" w:rsidR="00546704" w:rsidRPr="004E21FF" w:rsidRDefault="0015748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 xml:space="preserve">9 </w:t>
      </w:r>
      <w:r w:rsidR="00546704" w:rsidRPr="004E21FF">
        <w:rPr>
          <w:rFonts w:asciiTheme="minorHAnsi" w:hAnsiTheme="minorHAnsi" w:cstheme="minorHAnsi"/>
          <w:color w:val="000000"/>
          <w:sz w:val="22"/>
          <w:szCs w:val="22"/>
        </w:rPr>
        <w:t>Seminarii Nediscriminarea la locul de munca</w:t>
      </w:r>
    </w:p>
    <w:p w14:paraId="7E10616F" w14:textId="77777777" w:rsidR="00546704" w:rsidRPr="004E21FF" w:rsidRDefault="0015748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 xml:space="preserve">9 </w:t>
      </w:r>
      <w:r w:rsidR="00546704" w:rsidRPr="004E21FF">
        <w:rPr>
          <w:rFonts w:asciiTheme="minorHAnsi" w:hAnsiTheme="minorHAnsi" w:cstheme="minorHAnsi"/>
          <w:color w:val="000000"/>
          <w:sz w:val="22"/>
          <w:szCs w:val="22"/>
        </w:rPr>
        <w:t>Seminarii DigiTalks - ”Dezvoltarea competențelor și a locurilor de muncă digitale”</w:t>
      </w:r>
    </w:p>
    <w:p w14:paraId="5576EB5D" w14:textId="77777777" w:rsidR="00546704" w:rsidRPr="004E21FF" w:rsidRDefault="00546704" w:rsidP="0015748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9 Seminarii aferente susținerii Principiilor orizontale( cate 3 /principiu)</w:t>
      </w:r>
    </w:p>
    <w:p w14:paraId="4E303B5B" w14:textId="77777777" w:rsidR="00546704" w:rsidRPr="004E21FF" w:rsidRDefault="0054670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 xml:space="preserve">min. 610  de persoane informate și  selectate în Grup Țintă </w:t>
      </w:r>
    </w:p>
    <w:p w14:paraId="2B61F378" w14:textId="77777777" w:rsidR="00546704" w:rsidRPr="004E21FF" w:rsidRDefault="0054670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610 dosare Grup Țintă</w:t>
      </w:r>
    </w:p>
    <w:p w14:paraId="67C5FB2A" w14:textId="77777777" w:rsidR="006E3915" w:rsidRPr="004E21FF" w:rsidRDefault="00546704" w:rsidP="00546704">
      <w:pPr>
        <w:numPr>
          <w:ilvl w:val="0"/>
          <w:numId w:val="2"/>
        </w:numPr>
        <w:pBdr>
          <w:top w:val="nil"/>
          <w:left w:val="nil"/>
          <w:bottom w:val="nil"/>
          <w:right w:val="nil"/>
          <w:between w:val="nil"/>
        </w:pBdr>
        <w:spacing w:after="0" w:line="240" w:lineRule="auto"/>
        <w:ind w:right="-311"/>
        <w:jc w:val="both"/>
        <w:rPr>
          <w:rFonts w:asciiTheme="minorHAnsi" w:hAnsiTheme="minorHAnsi" w:cstheme="minorHAnsi"/>
          <w:color w:val="000000"/>
          <w:sz w:val="22"/>
          <w:szCs w:val="22"/>
        </w:rPr>
      </w:pPr>
      <w:r w:rsidRPr="004E21FF">
        <w:rPr>
          <w:rFonts w:asciiTheme="minorHAnsi" w:hAnsiTheme="minorHAnsi" w:cstheme="minorHAnsi"/>
          <w:color w:val="000000"/>
          <w:sz w:val="22"/>
          <w:szCs w:val="22"/>
        </w:rPr>
        <w:t>1 Registru GT</w:t>
      </w:r>
    </w:p>
    <w:p w14:paraId="3141596B" w14:textId="77777777" w:rsidR="00A52EC9" w:rsidRPr="004E21FF" w:rsidRDefault="006C3175" w:rsidP="003937E4">
      <w:pPr>
        <w:pStyle w:val="Heading1"/>
        <w:ind w:right="-311"/>
        <w:rPr>
          <w:rFonts w:asciiTheme="minorHAnsi" w:hAnsiTheme="minorHAnsi" w:cstheme="minorHAnsi"/>
          <w:sz w:val="22"/>
          <w:szCs w:val="22"/>
        </w:rPr>
      </w:pPr>
      <w:bookmarkStart w:id="11" w:name="_Toc189833657"/>
      <w:r w:rsidRPr="004E21FF">
        <w:rPr>
          <w:rFonts w:asciiTheme="minorHAnsi" w:hAnsiTheme="minorHAnsi" w:cstheme="minorHAnsi"/>
          <w:sz w:val="22"/>
          <w:szCs w:val="22"/>
        </w:rPr>
        <w:t xml:space="preserve">VI. </w:t>
      </w:r>
      <w:r w:rsidR="00A52EC9" w:rsidRPr="004E21FF">
        <w:rPr>
          <w:rFonts w:asciiTheme="minorHAnsi" w:hAnsiTheme="minorHAnsi" w:cstheme="minorHAnsi"/>
          <w:sz w:val="22"/>
          <w:szCs w:val="22"/>
        </w:rPr>
        <w:t>Implicarea membrilor  Grupului Țintă vizat</w:t>
      </w:r>
      <w:bookmarkEnd w:id="11"/>
      <w:r w:rsidR="00A52EC9" w:rsidRPr="004E21FF">
        <w:rPr>
          <w:rFonts w:asciiTheme="minorHAnsi" w:hAnsiTheme="minorHAnsi" w:cstheme="minorHAnsi"/>
          <w:sz w:val="22"/>
          <w:szCs w:val="22"/>
        </w:rPr>
        <w:t xml:space="preserve"> </w:t>
      </w:r>
    </w:p>
    <w:p w14:paraId="33102B93" w14:textId="77777777" w:rsidR="006C3175" w:rsidRPr="004E21FF" w:rsidRDefault="006C3175" w:rsidP="003937E4">
      <w:pPr>
        <w:spacing w:after="0"/>
        <w:ind w:right="-311"/>
        <w:jc w:val="both"/>
        <w:rPr>
          <w:rFonts w:asciiTheme="minorHAnsi" w:hAnsiTheme="minorHAnsi" w:cstheme="minorHAnsi"/>
          <w:sz w:val="22"/>
          <w:szCs w:val="22"/>
          <w:u w:val="single"/>
        </w:rPr>
      </w:pPr>
      <w:r w:rsidRPr="004E21FF">
        <w:rPr>
          <w:rFonts w:asciiTheme="minorHAnsi" w:hAnsiTheme="minorHAnsi" w:cstheme="minorHAnsi"/>
          <w:sz w:val="22"/>
          <w:szCs w:val="22"/>
          <w:u w:val="single"/>
        </w:rPr>
        <w:t>Implicarea membrilor  Grupului Țintă vizat va fi realizat prin următoarele metode:</w:t>
      </w:r>
    </w:p>
    <w:p w14:paraId="0E6467BE" w14:textId="77777777" w:rsidR="006C3175" w:rsidRPr="004E21FF" w:rsidRDefault="006C3175" w:rsidP="003937E4">
      <w:pPr>
        <w:pStyle w:val="ListParagraph"/>
        <w:numPr>
          <w:ilvl w:val="0"/>
          <w:numId w:val="12"/>
        </w:numPr>
        <w:spacing w:after="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acordare subvenție </w:t>
      </w:r>
      <w:r w:rsidR="00426E13" w:rsidRPr="004E21FF">
        <w:rPr>
          <w:rFonts w:asciiTheme="minorHAnsi" w:hAnsiTheme="minorHAnsi" w:cstheme="minorHAnsi"/>
          <w:sz w:val="22"/>
          <w:szCs w:val="22"/>
        </w:rPr>
        <w:t>4</w:t>
      </w:r>
      <w:r w:rsidRPr="004E21FF">
        <w:rPr>
          <w:rFonts w:asciiTheme="minorHAnsi" w:hAnsiTheme="minorHAnsi" w:cstheme="minorHAnsi"/>
          <w:sz w:val="22"/>
          <w:szCs w:val="22"/>
        </w:rPr>
        <w:t xml:space="preserve"> lei/oră pe perioada derulării </w:t>
      </w:r>
      <w:r w:rsidRPr="004E21FF">
        <w:rPr>
          <w:rFonts w:asciiTheme="minorHAnsi" w:hAnsiTheme="minorHAnsi" w:cstheme="minorHAnsi"/>
          <w:b/>
          <w:bCs/>
          <w:sz w:val="22"/>
          <w:szCs w:val="22"/>
          <w:u w:val="single"/>
        </w:rPr>
        <w:t>cursurilor de calificare</w:t>
      </w:r>
      <w:r w:rsidRPr="004E21FF">
        <w:rPr>
          <w:rFonts w:asciiTheme="minorHAnsi" w:hAnsiTheme="minorHAnsi" w:cstheme="minorHAnsi"/>
          <w:sz w:val="22"/>
          <w:szCs w:val="22"/>
        </w:rPr>
        <w:t xml:space="preserve"> pentru cursanți, astfel creând un context propice învățării</w:t>
      </w:r>
    </w:p>
    <w:p w14:paraId="3CECA67C" w14:textId="77777777" w:rsidR="006C3175" w:rsidRPr="004E21FF" w:rsidRDefault="006C3175" w:rsidP="003937E4">
      <w:pPr>
        <w:pStyle w:val="ListParagraph"/>
        <w:numPr>
          <w:ilvl w:val="0"/>
          <w:numId w:val="12"/>
        </w:numPr>
        <w:spacing w:after="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menținerea motivației interne a fiecărei persoane prin intermediul procesului de consiliere profesională</w:t>
      </w:r>
    </w:p>
    <w:p w14:paraId="5DBBC14E" w14:textId="77777777" w:rsidR="006C3175" w:rsidRPr="004E21FF" w:rsidRDefault="006C3175" w:rsidP="003937E4">
      <w:pPr>
        <w:pStyle w:val="ListParagraph"/>
        <w:numPr>
          <w:ilvl w:val="0"/>
          <w:numId w:val="12"/>
        </w:numPr>
        <w:spacing w:after="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menținerea atenției permanent asupra proiectului, prin intermediul campaniei online, care va fi implementată</w:t>
      </w:r>
    </w:p>
    <w:p w14:paraId="06F3BA83" w14:textId="77777777" w:rsidR="009C5878" w:rsidRPr="004E21FF" w:rsidRDefault="006C3175" w:rsidP="003937E4">
      <w:pPr>
        <w:pStyle w:val="ListParagraph"/>
        <w:numPr>
          <w:ilvl w:val="0"/>
          <w:numId w:val="12"/>
        </w:numPr>
        <w:spacing w:after="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promovarea permanentă a motivației externe de a avansa în carieră</w:t>
      </w:r>
    </w:p>
    <w:p w14:paraId="4F46D9A7" w14:textId="77777777" w:rsidR="0008229E" w:rsidRPr="004E21FF" w:rsidRDefault="0008229E" w:rsidP="003937E4">
      <w:pPr>
        <w:spacing w:after="0" w:line="259" w:lineRule="auto"/>
        <w:ind w:right="-311"/>
        <w:jc w:val="both"/>
        <w:rPr>
          <w:rFonts w:asciiTheme="minorHAnsi" w:hAnsiTheme="minorHAnsi" w:cstheme="minorHAnsi"/>
          <w:sz w:val="22"/>
          <w:szCs w:val="22"/>
          <w:highlight w:val="cyan"/>
        </w:rPr>
      </w:pPr>
    </w:p>
    <w:p w14:paraId="6C18BFFF" w14:textId="77777777" w:rsidR="00A52EC9" w:rsidRPr="004E21FF" w:rsidRDefault="00B73109" w:rsidP="003937E4">
      <w:pPr>
        <w:pStyle w:val="Heading1"/>
        <w:ind w:right="-311"/>
        <w:rPr>
          <w:rFonts w:asciiTheme="minorHAnsi" w:hAnsiTheme="minorHAnsi" w:cstheme="minorHAnsi"/>
          <w:sz w:val="22"/>
          <w:szCs w:val="22"/>
        </w:rPr>
      </w:pPr>
      <w:bookmarkStart w:id="12" w:name="_Toc189833658"/>
      <w:r w:rsidRPr="004E21FF">
        <w:rPr>
          <w:rFonts w:asciiTheme="minorHAnsi" w:hAnsiTheme="minorHAnsi" w:cstheme="minorHAnsi"/>
          <w:sz w:val="22"/>
          <w:szCs w:val="22"/>
        </w:rPr>
        <w:t>VII</w:t>
      </w:r>
      <w:r w:rsidR="0023539A" w:rsidRPr="004E21FF">
        <w:rPr>
          <w:rFonts w:asciiTheme="minorHAnsi" w:hAnsiTheme="minorHAnsi" w:cstheme="minorHAnsi"/>
          <w:sz w:val="22"/>
          <w:szCs w:val="22"/>
        </w:rPr>
        <w:t xml:space="preserve">. </w:t>
      </w:r>
      <w:r w:rsidR="00B964F8" w:rsidRPr="004E21FF">
        <w:rPr>
          <w:rFonts w:asciiTheme="minorHAnsi" w:hAnsiTheme="minorHAnsi" w:cstheme="minorHAnsi"/>
          <w:sz w:val="22"/>
          <w:szCs w:val="22"/>
        </w:rPr>
        <w:t>Modalitatea prin care se va asigura prezența și m</w:t>
      </w:r>
      <w:r w:rsidR="00A52EC9" w:rsidRPr="004E21FF">
        <w:rPr>
          <w:rFonts w:asciiTheme="minorHAnsi" w:hAnsiTheme="minorHAnsi" w:cstheme="minorHAnsi"/>
          <w:sz w:val="22"/>
          <w:szCs w:val="22"/>
        </w:rPr>
        <w:t xml:space="preserve">enținerea </w:t>
      </w:r>
      <w:bookmarkStart w:id="13" w:name="_Toc147823053"/>
      <w:r w:rsidR="00B964F8" w:rsidRPr="004E21FF">
        <w:rPr>
          <w:rFonts w:asciiTheme="minorHAnsi" w:hAnsiTheme="minorHAnsi" w:cstheme="minorHAnsi"/>
          <w:sz w:val="22"/>
          <w:szCs w:val="22"/>
        </w:rPr>
        <w:t>Grupului Țintă în activitățile proiectului</w:t>
      </w:r>
      <w:bookmarkEnd w:id="12"/>
      <w:r w:rsidR="00B964F8" w:rsidRPr="004E21FF">
        <w:rPr>
          <w:rFonts w:asciiTheme="minorHAnsi" w:hAnsiTheme="minorHAnsi" w:cstheme="minorHAnsi"/>
          <w:sz w:val="22"/>
          <w:szCs w:val="22"/>
        </w:rPr>
        <w:t xml:space="preserve"> </w:t>
      </w:r>
    </w:p>
    <w:p w14:paraId="0C8A7BCC"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adaptarea mesajului transmis prin utilizarea tuturor cailor de comunicare (online, telefonic, email, mesaje, newsletter etc)</w:t>
      </w:r>
    </w:p>
    <w:p w14:paraId="37BBF2CA"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transparenta procesului de selecție</w:t>
      </w:r>
    </w:p>
    <w:p w14:paraId="405DF345"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utilizarea canalelor de comunicare online, social media, adecvate</w:t>
      </w:r>
    </w:p>
    <w:p w14:paraId="6F4A6745"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utilizarea mijloacelor de înregistrare online care asigură accesibilitate si transparenta procesului de recrutare</w:t>
      </w:r>
    </w:p>
    <w:p w14:paraId="1468ADAB"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lastRenderedPageBreak/>
        <w:t>selecție transparentă, echidistantă și obiectivă cu respectare principiului nediscriminării</w:t>
      </w:r>
    </w:p>
    <w:p w14:paraId="0EDB264E"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menținerea unei legături directe cu persoanele din GT prin intermediul Experților GT </w:t>
      </w:r>
    </w:p>
    <w:p w14:paraId="0859461F"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notificări online cu privire la progresul activităților proiectului </w:t>
      </w:r>
    </w:p>
    <w:p w14:paraId="63E3C72F"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sprijinirea GT in completarea dosarului de înregistrare</w:t>
      </w:r>
    </w:p>
    <w:p w14:paraId="345D518F"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organizarea orarului pentru cursul de formare in relație cu opțiunile GT</w:t>
      </w:r>
    </w:p>
    <w:p w14:paraId="7B0E9B9C"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orar /locație de curs flexibile in funcție de disponibilitatea GT</w:t>
      </w:r>
      <w:r w:rsidR="006D1142" w:rsidRPr="004E21FF">
        <w:rPr>
          <w:rFonts w:asciiTheme="minorHAnsi" w:hAnsiTheme="minorHAnsi" w:cstheme="minorHAnsi"/>
          <w:sz w:val="22"/>
          <w:szCs w:val="22"/>
        </w:rPr>
        <w:t>, inclusiv cursuri online</w:t>
      </w:r>
    </w:p>
    <w:p w14:paraId="7A74A681" w14:textId="77777777" w:rsidR="00E37766"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programe de formare adaptate caracteristicilor GT si susținute de formatori cu experiență </w:t>
      </w:r>
    </w:p>
    <w:p w14:paraId="6824A65C" w14:textId="77777777" w:rsidR="009C5878" w:rsidRPr="004E21FF" w:rsidRDefault="00E37766"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servicii personalizate de consiliere profesională în toate etapele proiectului</w:t>
      </w:r>
      <w:r w:rsidR="006D1142" w:rsidRPr="004E21FF">
        <w:rPr>
          <w:rFonts w:asciiTheme="minorHAnsi" w:hAnsiTheme="minorHAnsi" w:cstheme="minorHAnsi"/>
          <w:sz w:val="22"/>
          <w:szCs w:val="22"/>
        </w:rPr>
        <w:t xml:space="preserve"> </w:t>
      </w:r>
    </w:p>
    <w:p w14:paraId="610F0F3B" w14:textId="77777777" w:rsidR="006D1142" w:rsidRPr="004E21FF" w:rsidRDefault="006D1142" w:rsidP="003937E4">
      <w:pPr>
        <w:pStyle w:val="ListParagraph"/>
        <w:numPr>
          <w:ilvl w:val="0"/>
          <w:numId w:val="13"/>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aplicatoarea testelor de consiliere profesionala si in varianta online si pe hârtie( pt angajații cu abilitați reduse de utilizare a PC)</w:t>
      </w:r>
    </w:p>
    <w:p w14:paraId="19C83549" w14:textId="77777777" w:rsidR="00E20654" w:rsidRPr="004E21FF" w:rsidRDefault="00E20654" w:rsidP="003937E4">
      <w:pPr>
        <w:ind w:right="-311"/>
        <w:rPr>
          <w:rFonts w:asciiTheme="minorHAnsi" w:hAnsiTheme="minorHAnsi" w:cstheme="minorHAnsi"/>
          <w:sz w:val="22"/>
          <w:szCs w:val="22"/>
        </w:rPr>
      </w:pPr>
      <w:r w:rsidRPr="004E21FF">
        <w:rPr>
          <w:rFonts w:asciiTheme="minorHAnsi" w:hAnsiTheme="minorHAnsi" w:cstheme="minorHAnsi"/>
          <w:sz w:val="22"/>
          <w:szCs w:val="22"/>
        </w:rPr>
        <w:br w:type="page"/>
      </w:r>
    </w:p>
    <w:p w14:paraId="30B0E5BF" w14:textId="77777777" w:rsidR="00E20654" w:rsidRPr="004E21FF" w:rsidRDefault="004E21FF" w:rsidP="003937E4">
      <w:pPr>
        <w:pStyle w:val="Heading1"/>
        <w:ind w:right="-311"/>
        <w:rPr>
          <w:rFonts w:asciiTheme="minorHAnsi" w:hAnsiTheme="minorHAnsi" w:cstheme="minorHAnsi"/>
          <w:sz w:val="22"/>
          <w:szCs w:val="22"/>
        </w:rPr>
      </w:pPr>
      <w:bookmarkStart w:id="14" w:name="_Toc189833659"/>
      <w:r>
        <w:rPr>
          <w:rFonts w:asciiTheme="minorHAnsi" w:hAnsiTheme="minorHAnsi" w:cstheme="minorHAnsi"/>
          <w:sz w:val="22"/>
          <w:szCs w:val="22"/>
        </w:rPr>
        <w:lastRenderedPageBreak/>
        <w:t>VIII</w:t>
      </w:r>
      <w:r w:rsidR="006C3175" w:rsidRPr="004E21FF">
        <w:rPr>
          <w:rFonts w:asciiTheme="minorHAnsi" w:hAnsiTheme="minorHAnsi" w:cstheme="minorHAnsi"/>
          <w:sz w:val="22"/>
          <w:szCs w:val="22"/>
        </w:rPr>
        <w:t xml:space="preserve">. </w:t>
      </w:r>
      <w:r w:rsidR="00A52EC9" w:rsidRPr="004E21FF">
        <w:rPr>
          <w:rFonts w:asciiTheme="minorHAnsi" w:hAnsiTheme="minorHAnsi" w:cstheme="minorHAnsi"/>
          <w:sz w:val="22"/>
          <w:szCs w:val="22"/>
        </w:rPr>
        <w:t>Beneficiile grupului țintă în urma participării la activitățile proiectului</w:t>
      </w:r>
      <w:bookmarkEnd w:id="13"/>
      <w:bookmarkEnd w:id="14"/>
    </w:p>
    <w:p w14:paraId="0D6A9B05" w14:textId="77777777" w:rsidR="00E37766" w:rsidRPr="004E21FF" w:rsidRDefault="00E37766" w:rsidP="003937E4">
      <w:pPr>
        <w:pStyle w:val="ListParagraph"/>
        <w:ind w:left="0" w:right="-311"/>
        <w:jc w:val="both"/>
        <w:rPr>
          <w:rFonts w:asciiTheme="minorHAnsi" w:hAnsiTheme="minorHAnsi" w:cstheme="minorHAnsi"/>
          <w:sz w:val="22"/>
          <w:szCs w:val="22"/>
        </w:rPr>
      </w:pPr>
      <w:r w:rsidRPr="004E21FF">
        <w:rPr>
          <w:rFonts w:asciiTheme="minorHAnsi" w:hAnsiTheme="minorHAnsi" w:cstheme="minorHAnsi"/>
          <w:sz w:val="22"/>
          <w:szCs w:val="22"/>
        </w:rPr>
        <w:t>Beneficiile suplimentare raportate la situația anterioara finanțării proiectului, pe care le generează proiectul – beneficii pe care grupul țintă le primește exclusiv ca urmare a participării la activitățile proiectului sunt:</w:t>
      </w:r>
    </w:p>
    <w:p w14:paraId="4DC9BEFF" w14:textId="77777777" w:rsidR="00E37766" w:rsidRPr="004E21FF" w:rsidRDefault="00E37766" w:rsidP="003937E4">
      <w:pPr>
        <w:pStyle w:val="ListParagraph"/>
        <w:numPr>
          <w:ilvl w:val="0"/>
          <w:numId w:val="14"/>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Ca urmare a participării la </w:t>
      </w:r>
      <w:r w:rsidRPr="004E21FF">
        <w:rPr>
          <w:rFonts w:asciiTheme="minorHAnsi" w:hAnsiTheme="minorHAnsi" w:cstheme="minorHAnsi"/>
          <w:b/>
          <w:bCs/>
          <w:sz w:val="22"/>
          <w:szCs w:val="22"/>
          <w:u w:val="single"/>
        </w:rPr>
        <w:t>A</w:t>
      </w:r>
      <w:r w:rsidR="006B402D" w:rsidRPr="004E21FF">
        <w:rPr>
          <w:rFonts w:asciiTheme="minorHAnsi" w:hAnsiTheme="minorHAnsi" w:cstheme="minorHAnsi"/>
          <w:b/>
          <w:bCs/>
          <w:sz w:val="22"/>
          <w:szCs w:val="22"/>
          <w:u w:val="single"/>
        </w:rPr>
        <w:t>3</w:t>
      </w:r>
      <w:r w:rsidRPr="004E21FF">
        <w:rPr>
          <w:rFonts w:asciiTheme="minorHAnsi" w:hAnsiTheme="minorHAnsi" w:cstheme="minorHAnsi"/>
          <w:b/>
          <w:bCs/>
          <w:sz w:val="22"/>
          <w:szCs w:val="22"/>
          <w:u w:val="single"/>
        </w:rPr>
        <w:t>.1 beneficiile directe ale  grupului țintă</w:t>
      </w:r>
      <w:r w:rsidRPr="004E21FF">
        <w:rPr>
          <w:rFonts w:asciiTheme="minorHAnsi" w:hAnsiTheme="minorHAnsi" w:cstheme="minorHAnsi"/>
          <w:sz w:val="22"/>
          <w:szCs w:val="22"/>
        </w:rPr>
        <w:t xml:space="preserve"> se refer</w:t>
      </w:r>
      <w:r w:rsidR="004B022C" w:rsidRPr="004E21FF">
        <w:rPr>
          <w:rFonts w:asciiTheme="minorHAnsi" w:hAnsiTheme="minorHAnsi" w:cstheme="minorHAnsi"/>
          <w:sz w:val="22"/>
          <w:szCs w:val="22"/>
        </w:rPr>
        <w:t>ă</w:t>
      </w:r>
      <w:r w:rsidRPr="004E21FF">
        <w:rPr>
          <w:rFonts w:asciiTheme="minorHAnsi" w:hAnsiTheme="minorHAnsi" w:cstheme="minorHAnsi"/>
          <w:sz w:val="22"/>
          <w:szCs w:val="22"/>
        </w:rPr>
        <w:t xml:space="preserve"> la creșterea gradului de informare cu </w:t>
      </w:r>
      <w:r w:rsidR="006B402D" w:rsidRPr="004E21FF">
        <w:rPr>
          <w:rFonts w:asciiTheme="minorHAnsi" w:hAnsiTheme="minorHAnsi" w:cstheme="minorHAnsi"/>
          <w:sz w:val="22"/>
          <w:szCs w:val="22"/>
        </w:rPr>
        <w:t>la importanța formării profesionale continue</w:t>
      </w:r>
      <w:r w:rsidRPr="004E21FF">
        <w:rPr>
          <w:rFonts w:asciiTheme="minorHAnsi" w:hAnsiTheme="minorHAnsi" w:cstheme="minorHAnsi"/>
          <w:sz w:val="22"/>
          <w:szCs w:val="22"/>
        </w:rPr>
        <w:t>. Participarea în cadrul A</w:t>
      </w:r>
      <w:r w:rsidR="006B402D" w:rsidRPr="004E21FF">
        <w:rPr>
          <w:rFonts w:asciiTheme="minorHAnsi" w:hAnsiTheme="minorHAnsi" w:cstheme="minorHAnsi"/>
          <w:sz w:val="22"/>
          <w:szCs w:val="22"/>
        </w:rPr>
        <w:t>3</w:t>
      </w:r>
      <w:r w:rsidRPr="004E21FF">
        <w:rPr>
          <w:rFonts w:asciiTheme="minorHAnsi" w:hAnsiTheme="minorHAnsi" w:cstheme="minorHAnsi"/>
          <w:sz w:val="22"/>
          <w:szCs w:val="22"/>
        </w:rPr>
        <w:t>.1</w:t>
      </w:r>
      <w:r w:rsidRPr="004E21FF">
        <w:rPr>
          <w:rFonts w:asciiTheme="minorHAnsi" w:hAnsiTheme="minorHAnsi" w:cstheme="minorHAnsi"/>
          <w:b/>
          <w:bCs/>
          <w:sz w:val="22"/>
          <w:szCs w:val="22"/>
        </w:rPr>
        <w:t xml:space="preserve"> </w:t>
      </w:r>
      <w:r w:rsidRPr="004E21FF">
        <w:rPr>
          <w:rFonts w:asciiTheme="minorHAnsi" w:hAnsiTheme="minorHAnsi" w:cstheme="minorHAnsi"/>
          <w:sz w:val="22"/>
          <w:szCs w:val="22"/>
        </w:rPr>
        <w:t>oferă șansa de a</w:t>
      </w:r>
      <w:r w:rsidR="00E20654" w:rsidRPr="004E21FF">
        <w:rPr>
          <w:rFonts w:asciiTheme="minorHAnsi" w:hAnsiTheme="minorHAnsi" w:cstheme="minorHAnsi"/>
          <w:sz w:val="22"/>
          <w:szCs w:val="22"/>
        </w:rPr>
        <w:t xml:space="preserve"> afla informații valoroase despre proiect. </w:t>
      </w:r>
      <w:r w:rsidR="006B402D" w:rsidRPr="004E21FF">
        <w:rPr>
          <w:rFonts w:asciiTheme="minorHAnsi" w:hAnsiTheme="minorHAnsi" w:cstheme="minorHAnsi"/>
          <w:sz w:val="22"/>
          <w:szCs w:val="22"/>
        </w:rPr>
        <w:t xml:space="preserve"> </w:t>
      </w:r>
    </w:p>
    <w:p w14:paraId="4FB10E9C" w14:textId="77777777" w:rsidR="00194A25" w:rsidRPr="004E21FF" w:rsidRDefault="004B022C" w:rsidP="003937E4">
      <w:pPr>
        <w:pStyle w:val="ListParagraph"/>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Seminariile vor fi</w:t>
      </w:r>
      <w:r w:rsidR="006B402D" w:rsidRPr="004E21FF">
        <w:rPr>
          <w:rFonts w:asciiTheme="minorHAnsi" w:hAnsiTheme="minorHAnsi" w:cstheme="minorHAnsi"/>
          <w:sz w:val="22"/>
          <w:szCs w:val="22"/>
        </w:rPr>
        <w:t xml:space="preserve"> despre importanța formării și încurajarea participării</w:t>
      </w:r>
      <w:r w:rsidRPr="004E21FF">
        <w:rPr>
          <w:rFonts w:asciiTheme="minorHAnsi" w:hAnsiTheme="minorHAnsi" w:cstheme="minorHAnsi"/>
          <w:sz w:val="22"/>
          <w:szCs w:val="22"/>
        </w:rPr>
        <w:t xml:space="preserve"> la formare profesională continuă</w:t>
      </w:r>
      <w:r w:rsidR="00FC2AF8" w:rsidRPr="004E21FF">
        <w:rPr>
          <w:rFonts w:asciiTheme="minorHAnsi" w:hAnsiTheme="minorHAnsi" w:cstheme="minorHAnsi"/>
          <w:sz w:val="22"/>
          <w:szCs w:val="22"/>
        </w:rPr>
        <w:t>, respectiv toate seminarii sunt despre</w:t>
      </w:r>
      <w:r w:rsidR="00194A25" w:rsidRPr="004E21FF">
        <w:rPr>
          <w:rFonts w:asciiTheme="minorHAnsi" w:hAnsiTheme="minorHAnsi" w:cstheme="minorHAnsi"/>
          <w:sz w:val="22"/>
          <w:szCs w:val="22"/>
        </w:rPr>
        <w:t>:</w:t>
      </w:r>
    </w:p>
    <w:p w14:paraId="568A4592"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importanța formării și încurajarea participării </w:t>
      </w:r>
    </w:p>
    <w:p w14:paraId="119BD625"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economie verde și locurile de muncă verzi</w:t>
      </w:r>
    </w:p>
    <w:p w14:paraId="227316B2"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nediscriminare</w:t>
      </w:r>
    </w:p>
    <w:p w14:paraId="343A688E"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dezvoltarea competențelor și a locurilor de muncă digitale</w:t>
      </w:r>
    </w:p>
    <w:p w14:paraId="3FC9EAC6"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egalitatea de șanse și tratament egal între femei și bărbați</w:t>
      </w:r>
    </w:p>
    <w:p w14:paraId="404089F1" w14:textId="77777777" w:rsidR="00194A25"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nediscriminare cu accent pe accesibilitatea persoanelor cu dizabilități</w:t>
      </w:r>
    </w:p>
    <w:p w14:paraId="06F8BE7E" w14:textId="77777777" w:rsidR="00FC2AF8" w:rsidRPr="004E21FF" w:rsidRDefault="00FC2AF8" w:rsidP="003937E4">
      <w:pPr>
        <w:pStyle w:val="ListParagraph"/>
        <w:numPr>
          <w:ilvl w:val="0"/>
          <w:numId w:val="19"/>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dezvoltare durabilă și imunizare climatica DNSH</w:t>
      </w:r>
    </w:p>
    <w:p w14:paraId="0FB09662" w14:textId="77777777" w:rsidR="00194A25" w:rsidRPr="004E21FF" w:rsidRDefault="00E37766" w:rsidP="003937E4">
      <w:pPr>
        <w:pStyle w:val="ListParagraph"/>
        <w:numPr>
          <w:ilvl w:val="0"/>
          <w:numId w:val="14"/>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Ca urmare a participării la </w:t>
      </w:r>
      <w:r w:rsidRPr="004E21FF">
        <w:rPr>
          <w:rFonts w:asciiTheme="minorHAnsi" w:hAnsiTheme="minorHAnsi" w:cstheme="minorHAnsi"/>
          <w:b/>
          <w:bCs/>
          <w:sz w:val="22"/>
          <w:szCs w:val="22"/>
          <w:u w:val="single"/>
        </w:rPr>
        <w:t>A</w:t>
      </w:r>
      <w:r w:rsidR="004B022C" w:rsidRPr="004E21FF">
        <w:rPr>
          <w:rFonts w:asciiTheme="minorHAnsi" w:hAnsiTheme="minorHAnsi" w:cstheme="minorHAnsi"/>
          <w:b/>
          <w:bCs/>
          <w:sz w:val="22"/>
          <w:szCs w:val="22"/>
          <w:u w:val="single"/>
        </w:rPr>
        <w:t>4</w:t>
      </w:r>
      <w:r w:rsidRPr="004E21FF">
        <w:rPr>
          <w:rFonts w:asciiTheme="minorHAnsi" w:hAnsiTheme="minorHAnsi" w:cstheme="minorHAnsi"/>
          <w:b/>
          <w:bCs/>
          <w:sz w:val="22"/>
          <w:szCs w:val="22"/>
          <w:u w:val="single"/>
        </w:rPr>
        <w:t>.</w:t>
      </w:r>
      <w:r w:rsidR="004B022C" w:rsidRPr="004E21FF">
        <w:rPr>
          <w:rFonts w:asciiTheme="minorHAnsi" w:hAnsiTheme="minorHAnsi" w:cstheme="minorHAnsi"/>
          <w:b/>
          <w:bCs/>
          <w:sz w:val="22"/>
          <w:szCs w:val="22"/>
          <w:u w:val="single"/>
        </w:rPr>
        <w:t>1</w:t>
      </w:r>
      <w:r w:rsidRPr="004E21FF">
        <w:rPr>
          <w:rFonts w:asciiTheme="minorHAnsi" w:hAnsiTheme="minorHAnsi" w:cstheme="minorHAnsi"/>
          <w:b/>
          <w:bCs/>
          <w:sz w:val="22"/>
          <w:szCs w:val="22"/>
          <w:u w:val="single"/>
        </w:rPr>
        <w:t xml:space="preserve"> beneficiile directe ale grupului țintă</w:t>
      </w:r>
      <w:r w:rsidRPr="004E21FF">
        <w:rPr>
          <w:rFonts w:asciiTheme="minorHAnsi" w:hAnsiTheme="minorHAnsi" w:cstheme="minorHAnsi"/>
          <w:sz w:val="22"/>
          <w:szCs w:val="22"/>
        </w:rPr>
        <w:t xml:space="preserve"> sunt </w:t>
      </w:r>
      <w:r w:rsidR="00B33B4B" w:rsidRPr="004E21FF">
        <w:rPr>
          <w:rFonts w:asciiTheme="minorHAnsi" w:hAnsiTheme="minorHAnsi" w:cstheme="minorHAnsi"/>
          <w:sz w:val="22"/>
          <w:szCs w:val="22"/>
        </w:rPr>
        <w:t>obținerea unui raport personalizat pentru fiecare categorie de angajați pe baza testelor psihometrice</w:t>
      </w:r>
      <w:r w:rsidR="006D1142" w:rsidRPr="004E21FF">
        <w:rPr>
          <w:rFonts w:asciiTheme="minorHAnsi" w:hAnsiTheme="minorHAnsi" w:cstheme="minorHAnsi"/>
          <w:sz w:val="22"/>
          <w:szCs w:val="22"/>
        </w:rPr>
        <w:t>, care va contribui la dezvoltarea carierei profesionale a angajaților</w:t>
      </w:r>
      <w:r w:rsidR="0064479C" w:rsidRPr="004E21FF">
        <w:rPr>
          <w:rFonts w:asciiTheme="minorHAnsi" w:hAnsiTheme="minorHAnsi" w:cstheme="minorHAnsi"/>
          <w:sz w:val="22"/>
          <w:szCs w:val="22"/>
        </w:rPr>
        <w:t>:</w:t>
      </w:r>
    </w:p>
    <w:p w14:paraId="0485E055" w14:textId="77777777" w:rsidR="00B33B4B" w:rsidRPr="004E21FF" w:rsidRDefault="00B33B4B" w:rsidP="003937E4">
      <w:pPr>
        <w:pStyle w:val="ListParagraph"/>
        <w:numPr>
          <w:ilvl w:val="0"/>
          <w:numId w:val="15"/>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SWS - Survey of Styles pentru muncitori</w:t>
      </w:r>
    </w:p>
    <w:p w14:paraId="1EFBCF3C" w14:textId="77777777" w:rsidR="00B33B4B" w:rsidRPr="004E21FF" w:rsidRDefault="00B33B4B" w:rsidP="003937E4">
      <w:pPr>
        <w:pStyle w:val="ListParagraph"/>
        <w:numPr>
          <w:ilvl w:val="0"/>
          <w:numId w:val="15"/>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MLQ - Multifactor Leadership Questionnaire  pentru manageri </w:t>
      </w:r>
    </w:p>
    <w:p w14:paraId="3D49E6AC" w14:textId="77777777" w:rsidR="00796F9B" w:rsidRPr="004E21FF" w:rsidRDefault="00B33B4B" w:rsidP="003937E4">
      <w:pPr>
        <w:pStyle w:val="ListParagraph"/>
        <w:numPr>
          <w:ilvl w:val="0"/>
          <w:numId w:val="15"/>
        </w:numPr>
        <w:spacing w:after="160" w:line="259"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ASSET  An Organisational Stress Screening Tool - pentru restul angajaților</w:t>
      </w:r>
    </w:p>
    <w:p w14:paraId="57231EF6" w14:textId="77777777" w:rsidR="0099751C" w:rsidRPr="004E21FF" w:rsidRDefault="00B33B4B" w:rsidP="003937E4">
      <w:pPr>
        <w:pStyle w:val="ListParagraph"/>
        <w:numPr>
          <w:ilvl w:val="0"/>
          <w:numId w:val="14"/>
        </w:num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Ca urmare a participării la </w:t>
      </w:r>
      <w:r w:rsidRPr="004E21FF">
        <w:rPr>
          <w:rFonts w:asciiTheme="minorHAnsi" w:hAnsiTheme="minorHAnsi" w:cstheme="minorHAnsi"/>
          <w:b/>
          <w:bCs/>
          <w:sz w:val="22"/>
          <w:szCs w:val="22"/>
          <w:u w:val="single"/>
        </w:rPr>
        <w:t>A</w:t>
      </w:r>
      <w:r w:rsidR="0034188C" w:rsidRPr="004E21FF">
        <w:rPr>
          <w:rFonts w:asciiTheme="minorHAnsi" w:hAnsiTheme="minorHAnsi" w:cstheme="minorHAnsi"/>
          <w:b/>
          <w:bCs/>
          <w:sz w:val="22"/>
          <w:szCs w:val="22"/>
          <w:u w:val="single"/>
        </w:rPr>
        <w:t>5</w:t>
      </w:r>
      <w:r w:rsidRPr="004E21FF">
        <w:rPr>
          <w:rFonts w:asciiTheme="minorHAnsi" w:hAnsiTheme="minorHAnsi" w:cstheme="minorHAnsi"/>
          <w:b/>
          <w:bCs/>
          <w:sz w:val="22"/>
          <w:szCs w:val="22"/>
          <w:u w:val="single"/>
        </w:rPr>
        <w:t>.1 beneficiile directe ale grupului țintă</w:t>
      </w:r>
      <w:r w:rsidRPr="004E21FF">
        <w:rPr>
          <w:rFonts w:asciiTheme="minorHAnsi" w:hAnsiTheme="minorHAnsi" w:cstheme="minorHAnsi"/>
          <w:sz w:val="22"/>
          <w:szCs w:val="22"/>
        </w:rPr>
        <w:t xml:space="preserve"> sunt </w:t>
      </w:r>
      <w:r w:rsidR="0034188C" w:rsidRPr="004E21FF">
        <w:rPr>
          <w:rFonts w:asciiTheme="minorHAnsi" w:hAnsiTheme="minorHAnsi" w:cstheme="minorHAnsi"/>
          <w:sz w:val="22"/>
          <w:szCs w:val="22"/>
        </w:rPr>
        <w:t xml:space="preserve">dobândirea de noi competențe pentru </w:t>
      </w:r>
      <w:r w:rsidR="0091274F" w:rsidRPr="004E21FF">
        <w:rPr>
          <w:rFonts w:asciiTheme="minorHAnsi" w:hAnsiTheme="minorHAnsi" w:cstheme="minorHAnsi"/>
          <w:sz w:val="22"/>
          <w:szCs w:val="22"/>
        </w:rPr>
        <w:t xml:space="preserve">dezvoltarea economică </w:t>
      </w:r>
      <w:r w:rsidR="0099751C" w:rsidRPr="004E21FF">
        <w:rPr>
          <w:rFonts w:asciiTheme="minorHAnsi" w:hAnsiTheme="minorHAnsi" w:cstheme="minorHAnsi"/>
          <w:sz w:val="22"/>
          <w:szCs w:val="22"/>
        </w:rPr>
        <w:t xml:space="preserve">a companiei în </w:t>
      </w:r>
      <w:r w:rsidR="0064479C" w:rsidRPr="004E21FF">
        <w:rPr>
          <w:rFonts w:asciiTheme="minorHAnsi" w:hAnsiTheme="minorHAnsi" w:cstheme="minorHAnsi"/>
          <w:sz w:val="22"/>
          <w:szCs w:val="22"/>
        </w:rPr>
        <w:t>cadrul cursurilor:</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194A25" w:rsidRPr="004E21FF" w14:paraId="1A316775" w14:textId="77777777" w:rsidTr="0023539A">
        <w:trPr>
          <w:trHeight w:val="22"/>
        </w:trPr>
        <w:tc>
          <w:tcPr>
            <w:tcW w:w="8640" w:type="dxa"/>
            <w:shd w:val="clear" w:color="000000" w:fill="FFFFFF"/>
            <w:vAlign w:val="center"/>
            <w:hideMark/>
          </w:tcPr>
          <w:p w14:paraId="7967B255"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Dezvoltarea durabilă și sustenabilă a companiei - managementul schimbării și a tranziției către economia verde (curs management)</w:t>
            </w:r>
          </w:p>
        </w:tc>
      </w:tr>
      <w:tr w:rsidR="00194A25" w:rsidRPr="004E21FF" w14:paraId="58C40ED0" w14:textId="77777777" w:rsidTr="0023539A">
        <w:trPr>
          <w:trHeight w:val="22"/>
        </w:trPr>
        <w:tc>
          <w:tcPr>
            <w:tcW w:w="8640" w:type="dxa"/>
            <w:shd w:val="clear" w:color="000000" w:fill="FFFFFF"/>
            <w:vAlign w:val="center"/>
            <w:hideMark/>
          </w:tcPr>
          <w:p w14:paraId="745AC1A7"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Management strategic - planificare și execuție (curs management)</w:t>
            </w:r>
          </w:p>
        </w:tc>
      </w:tr>
      <w:tr w:rsidR="00194A25" w:rsidRPr="004E21FF" w14:paraId="696CDE6D" w14:textId="77777777" w:rsidTr="0023539A">
        <w:trPr>
          <w:trHeight w:val="22"/>
        </w:trPr>
        <w:tc>
          <w:tcPr>
            <w:tcW w:w="8640" w:type="dxa"/>
            <w:shd w:val="clear" w:color="000000" w:fill="FFFFFF"/>
            <w:vAlign w:val="center"/>
            <w:hideMark/>
          </w:tcPr>
          <w:p w14:paraId="7479382C" w14:textId="77777777" w:rsidR="00194A25" w:rsidRPr="004E21FF" w:rsidRDefault="00194A25" w:rsidP="003937E4">
            <w:pPr>
              <w:spacing w:after="0" w:line="240" w:lineRule="auto"/>
              <w:ind w:right="-311"/>
              <w:rPr>
                <w:rFonts w:asciiTheme="minorHAnsi" w:hAnsiTheme="minorHAnsi" w:cstheme="minorHAnsi"/>
                <w:sz w:val="22"/>
                <w:szCs w:val="22"/>
              </w:rPr>
            </w:pPr>
            <w:bookmarkStart w:id="15" w:name="RANGE!B11"/>
            <w:r w:rsidRPr="004E21FF">
              <w:rPr>
                <w:rFonts w:asciiTheme="minorHAnsi" w:hAnsiTheme="minorHAnsi" w:cstheme="minorHAnsi"/>
                <w:sz w:val="22"/>
                <w:szCs w:val="22"/>
              </w:rPr>
              <w:t xml:space="preserve">Management de proiect în contextul dezvoltării durabile și sustenabilă a companiei </w:t>
            </w:r>
            <w:bookmarkEnd w:id="15"/>
          </w:p>
        </w:tc>
      </w:tr>
      <w:tr w:rsidR="00194A25" w:rsidRPr="004E21FF" w14:paraId="16564A38" w14:textId="77777777" w:rsidTr="0023539A">
        <w:trPr>
          <w:trHeight w:val="22"/>
        </w:trPr>
        <w:tc>
          <w:tcPr>
            <w:tcW w:w="8640" w:type="dxa"/>
            <w:shd w:val="clear" w:color="000000" w:fill="FFFFFF"/>
            <w:vAlign w:val="center"/>
            <w:hideMark/>
          </w:tcPr>
          <w:p w14:paraId="109DF1EA"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Excel intermediar</w:t>
            </w:r>
          </w:p>
        </w:tc>
      </w:tr>
      <w:tr w:rsidR="00194A25" w:rsidRPr="004E21FF" w14:paraId="0898F3D8" w14:textId="77777777" w:rsidTr="0023539A">
        <w:trPr>
          <w:trHeight w:val="22"/>
        </w:trPr>
        <w:tc>
          <w:tcPr>
            <w:tcW w:w="8640" w:type="dxa"/>
            <w:shd w:val="clear" w:color="000000" w:fill="FFFFFF"/>
            <w:vAlign w:val="center"/>
            <w:hideMark/>
          </w:tcPr>
          <w:p w14:paraId="076A0044" w14:textId="77777777" w:rsidR="00194A25" w:rsidRPr="004E21FF" w:rsidRDefault="00426E13"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Power BI</w:t>
            </w:r>
          </w:p>
        </w:tc>
      </w:tr>
      <w:tr w:rsidR="00426E13" w:rsidRPr="004E21FF" w14:paraId="22241E24" w14:textId="77777777" w:rsidTr="0023539A">
        <w:trPr>
          <w:trHeight w:val="22"/>
        </w:trPr>
        <w:tc>
          <w:tcPr>
            <w:tcW w:w="8640" w:type="dxa"/>
            <w:shd w:val="clear" w:color="000000" w:fill="FFFFFF"/>
            <w:vAlign w:val="center"/>
          </w:tcPr>
          <w:p w14:paraId="6ECF4F5A" w14:textId="77777777" w:rsidR="00426E13" w:rsidRPr="004E21FF" w:rsidRDefault="00426E13"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Acces</w:t>
            </w:r>
          </w:p>
        </w:tc>
      </w:tr>
      <w:tr w:rsidR="00194A25" w:rsidRPr="004E21FF" w14:paraId="7F0AAE1C" w14:textId="77777777" w:rsidTr="0023539A">
        <w:trPr>
          <w:trHeight w:val="22"/>
        </w:trPr>
        <w:tc>
          <w:tcPr>
            <w:tcW w:w="8640" w:type="dxa"/>
            <w:shd w:val="clear" w:color="000000" w:fill="FFFFFF"/>
            <w:vAlign w:val="center"/>
            <w:hideMark/>
          </w:tcPr>
          <w:p w14:paraId="5EA51B06"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Performanță la locul de muncă și adaptare la muncă în echipă cu respectarea principiilor nediscriminării</w:t>
            </w:r>
          </w:p>
        </w:tc>
      </w:tr>
      <w:tr w:rsidR="00426E13" w:rsidRPr="004E21FF" w14:paraId="7296317F" w14:textId="77777777" w:rsidTr="0023539A">
        <w:trPr>
          <w:trHeight w:val="22"/>
        </w:trPr>
        <w:tc>
          <w:tcPr>
            <w:tcW w:w="8640" w:type="dxa"/>
            <w:shd w:val="clear" w:color="000000" w:fill="FFFFFF"/>
            <w:vAlign w:val="center"/>
          </w:tcPr>
          <w:p w14:paraId="57C66ED1" w14:textId="77777777" w:rsidR="00426E13" w:rsidRPr="004E21FF" w:rsidRDefault="00426E13"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Agile +Scrum</w:t>
            </w:r>
          </w:p>
        </w:tc>
      </w:tr>
      <w:tr w:rsidR="00194A25" w:rsidRPr="004E21FF" w14:paraId="1FA1A0CE" w14:textId="77777777" w:rsidTr="0023539A">
        <w:trPr>
          <w:trHeight w:val="22"/>
        </w:trPr>
        <w:tc>
          <w:tcPr>
            <w:tcW w:w="8640" w:type="dxa"/>
            <w:shd w:val="clear" w:color="000000" w:fill="FFFFFF"/>
            <w:vAlign w:val="center"/>
            <w:hideMark/>
          </w:tcPr>
          <w:p w14:paraId="06F5D2B8"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Limbi străine-</w:t>
            </w:r>
            <w:r w:rsidR="00426E13" w:rsidRPr="004E21FF">
              <w:rPr>
                <w:rFonts w:asciiTheme="minorHAnsi" w:hAnsiTheme="minorHAnsi" w:cstheme="minorHAnsi"/>
                <w:sz w:val="22"/>
                <w:szCs w:val="22"/>
              </w:rPr>
              <w:t>Business English/Lb germana</w:t>
            </w:r>
          </w:p>
        </w:tc>
      </w:tr>
      <w:tr w:rsidR="00194A25" w:rsidRPr="004E21FF" w14:paraId="7EEC6733" w14:textId="77777777" w:rsidTr="0023539A">
        <w:trPr>
          <w:trHeight w:val="22"/>
        </w:trPr>
        <w:tc>
          <w:tcPr>
            <w:tcW w:w="8640" w:type="dxa"/>
            <w:shd w:val="clear" w:color="000000" w:fill="FFFFFF"/>
            <w:vAlign w:val="center"/>
            <w:hideMark/>
          </w:tcPr>
          <w:p w14:paraId="16A2CF03"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Imbunătățirea continuă a proceselor -LEAN</w:t>
            </w:r>
          </w:p>
        </w:tc>
      </w:tr>
      <w:tr w:rsidR="00194A25" w:rsidRPr="004E21FF" w14:paraId="09C534D3" w14:textId="77777777" w:rsidTr="0023539A">
        <w:trPr>
          <w:trHeight w:val="22"/>
        </w:trPr>
        <w:tc>
          <w:tcPr>
            <w:tcW w:w="8640" w:type="dxa"/>
            <w:shd w:val="clear" w:color="000000" w:fill="FFFFFF"/>
            <w:vAlign w:val="center"/>
            <w:hideMark/>
          </w:tcPr>
          <w:p w14:paraId="4E4009CF" w14:textId="77777777" w:rsidR="00194A25" w:rsidRPr="004E21FF" w:rsidRDefault="00194A25" w:rsidP="003937E4">
            <w:pPr>
              <w:spacing w:after="0" w:line="240" w:lineRule="auto"/>
              <w:ind w:right="-311"/>
              <w:rPr>
                <w:rFonts w:asciiTheme="minorHAnsi" w:hAnsiTheme="minorHAnsi" w:cstheme="minorHAnsi"/>
                <w:sz w:val="22"/>
                <w:szCs w:val="22"/>
              </w:rPr>
            </w:pPr>
            <w:r w:rsidRPr="004E21FF">
              <w:rPr>
                <w:rFonts w:asciiTheme="minorHAnsi" w:hAnsiTheme="minorHAnsi" w:cstheme="minorHAnsi"/>
                <w:sz w:val="22"/>
                <w:szCs w:val="22"/>
              </w:rPr>
              <w:t>Curs de calificare - nivel 2- Electrician montator de instalații automatizate</w:t>
            </w:r>
          </w:p>
        </w:tc>
      </w:tr>
    </w:tbl>
    <w:p w14:paraId="6D884855" w14:textId="77777777" w:rsidR="003B7231" w:rsidRPr="004E21FF" w:rsidRDefault="003B7231" w:rsidP="003B7231">
      <w:pPr>
        <w:pStyle w:val="ListParagraph"/>
        <w:spacing w:after="0" w:line="240" w:lineRule="auto"/>
        <w:ind w:right="-311"/>
        <w:jc w:val="both"/>
        <w:rPr>
          <w:rFonts w:asciiTheme="minorHAnsi" w:hAnsiTheme="minorHAnsi" w:cstheme="minorHAnsi"/>
          <w:sz w:val="22"/>
          <w:szCs w:val="22"/>
        </w:rPr>
      </w:pPr>
    </w:p>
    <w:p w14:paraId="204BE23C" w14:textId="77777777" w:rsidR="0064479C" w:rsidRPr="004E21FF" w:rsidRDefault="0064479C" w:rsidP="003937E4">
      <w:pPr>
        <w:pStyle w:val="ListParagraph"/>
        <w:numPr>
          <w:ilvl w:val="0"/>
          <w:numId w:val="14"/>
        </w:numPr>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 xml:space="preserve">Ca urmare a participării la </w:t>
      </w:r>
      <w:r w:rsidRPr="004E21FF">
        <w:rPr>
          <w:rFonts w:asciiTheme="minorHAnsi" w:hAnsiTheme="minorHAnsi" w:cstheme="minorHAnsi"/>
          <w:b/>
          <w:bCs/>
          <w:sz w:val="22"/>
          <w:szCs w:val="22"/>
          <w:u w:val="single"/>
        </w:rPr>
        <w:t>A6.1 beneficiile directe ale grupului țintă</w:t>
      </w:r>
      <w:r w:rsidRPr="004E21FF">
        <w:rPr>
          <w:rFonts w:asciiTheme="minorHAnsi" w:hAnsiTheme="minorHAnsi" w:cstheme="minorHAnsi"/>
          <w:sz w:val="22"/>
          <w:szCs w:val="22"/>
        </w:rPr>
        <w:t xml:space="preserve"> sunt dobândirea</w:t>
      </w:r>
    </w:p>
    <w:p w14:paraId="1A32ED4B" w14:textId="77777777" w:rsidR="0064479C" w:rsidRPr="004E21FF" w:rsidRDefault="0064479C" w:rsidP="003937E4">
      <w:pPr>
        <w:pStyle w:val="ListParagraph"/>
        <w:spacing w:after="0" w:line="240" w:lineRule="auto"/>
        <w:ind w:right="-311"/>
        <w:jc w:val="both"/>
        <w:rPr>
          <w:rFonts w:asciiTheme="minorHAnsi" w:hAnsiTheme="minorHAnsi" w:cstheme="minorHAnsi"/>
          <w:sz w:val="22"/>
          <w:szCs w:val="22"/>
        </w:rPr>
      </w:pPr>
      <w:r w:rsidRPr="004E21FF">
        <w:rPr>
          <w:rFonts w:asciiTheme="minorHAnsi" w:hAnsiTheme="minorHAnsi" w:cstheme="minorHAnsi"/>
          <w:sz w:val="22"/>
          <w:szCs w:val="22"/>
        </w:rPr>
        <w:t>de informații prin Centru Virtual de Resurse dedicat formării</w:t>
      </w:r>
      <w:r w:rsidR="00FE2E55" w:rsidRPr="004E21FF">
        <w:rPr>
          <w:rFonts w:asciiTheme="minorHAnsi" w:hAnsiTheme="minorHAnsi" w:cstheme="minorHAnsi"/>
          <w:sz w:val="22"/>
          <w:szCs w:val="22"/>
        </w:rPr>
        <w:t xml:space="preserve"> referitoare la cursuri, surse de finanțare, povești de succes;</w:t>
      </w:r>
    </w:p>
    <w:p w14:paraId="2EC61364" w14:textId="77777777" w:rsidR="0023539A" w:rsidRPr="004E21FF" w:rsidRDefault="0023539A" w:rsidP="003937E4">
      <w:pPr>
        <w:pStyle w:val="ListParagraph"/>
        <w:spacing w:after="0" w:line="240" w:lineRule="auto"/>
        <w:ind w:right="-311"/>
        <w:jc w:val="both"/>
        <w:rPr>
          <w:rFonts w:asciiTheme="minorHAnsi" w:hAnsiTheme="minorHAnsi" w:cstheme="minorHAnsi"/>
          <w:sz w:val="22"/>
          <w:szCs w:val="22"/>
        </w:rPr>
      </w:pPr>
    </w:p>
    <w:p w14:paraId="7FE29F31" w14:textId="77777777" w:rsidR="004E21FF" w:rsidRPr="004E21FF" w:rsidRDefault="004E21FF" w:rsidP="003937E4">
      <w:pPr>
        <w:pStyle w:val="ListParagraph"/>
        <w:spacing w:after="0" w:line="240" w:lineRule="auto"/>
        <w:ind w:right="-311"/>
        <w:jc w:val="both"/>
        <w:rPr>
          <w:rFonts w:asciiTheme="minorHAnsi" w:hAnsiTheme="minorHAnsi" w:cstheme="minorHAnsi"/>
          <w:sz w:val="22"/>
          <w:szCs w:val="22"/>
        </w:rPr>
      </w:pPr>
    </w:p>
    <w:p w14:paraId="34022006" w14:textId="77777777" w:rsidR="004E21FF" w:rsidRPr="004E21FF" w:rsidRDefault="004E21FF" w:rsidP="003937E4">
      <w:pPr>
        <w:pStyle w:val="ListParagraph"/>
        <w:spacing w:after="0" w:line="240" w:lineRule="auto"/>
        <w:ind w:right="-311"/>
        <w:jc w:val="both"/>
        <w:rPr>
          <w:rFonts w:asciiTheme="minorHAnsi" w:hAnsiTheme="minorHAnsi" w:cstheme="minorHAnsi"/>
          <w:sz w:val="22"/>
          <w:szCs w:val="22"/>
        </w:rPr>
      </w:pPr>
    </w:p>
    <w:p w14:paraId="50935E85" w14:textId="77777777" w:rsidR="004E21FF" w:rsidRPr="004E21FF" w:rsidRDefault="004E21FF" w:rsidP="003937E4">
      <w:pPr>
        <w:pStyle w:val="ListParagraph"/>
        <w:spacing w:after="0" w:line="240" w:lineRule="auto"/>
        <w:ind w:right="-311"/>
        <w:jc w:val="both"/>
        <w:rPr>
          <w:rFonts w:asciiTheme="minorHAnsi" w:hAnsiTheme="minorHAnsi" w:cstheme="minorHAnsi"/>
          <w:sz w:val="22"/>
          <w:szCs w:val="22"/>
        </w:rPr>
      </w:pPr>
    </w:p>
    <w:p w14:paraId="409DF413" w14:textId="77777777" w:rsidR="006932C9" w:rsidRDefault="006932C9" w:rsidP="004E21FF">
      <w:pPr>
        <w:pStyle w:val="Heading1"/>
        <w:ind w:right="-311"/>
        <w:rPr>
          <w:rFonts w:asciiTheme="minorHAnsi" w:hAnsiTheme="minorHAnsi" w:cstheme="minorHAnsi"/>
          <w:sz w:val="22"/>
          <w:szCs w:val="22"/>
        </w:rPr>
      </w:pPr>
      <w:bookmarkStart w:id="16" w:name="_Toc189833660"/>
      <w:r>
        <w:rPr>
          <w:rFonts w:asciiTheme="minorHAnsi" w:hAnsiTheme="minorHAnsi" w:cstheme="minorHAnsi"/>
          <w:sz w:val="22"/>
          <w:szCs w:val="22"/>
        </w:rPr>
        <w:lastRenderedPageBreak/>
        <w:t>IX. Principii orizontale</w:t>
      </w:r>
      <w:bookmarkEnd w:id="16"/>
      <w:r>
        <w:rPr>
          <w:rFonts w:asciiTheme="minorHAnsi" w:hAnsiTheme="minorHAnsi" w:cstheme="minorHAnsi"/>
          <w:sz w:val="22"/>
          <w:szCs w:val="22"/>
        </w:rPr>
        <w:t xml:space="preserve"> </w:t>
      </w:r>
    </w:p>
    <w:p w14:paraId="06A95BFD" w14:textId="77777777" w:rsidR="004571DB" w:rsidRPr="004571DB" w:rsidRDefault="006932C9" w:rsidP="004571DB">
      <w:pPr>
        <w:pStyle w:val="Heading1"/>
        <w:numPr>
          <w:ilvl w:val="0"/>
          <w:numId w:val="35"/>
        </w:numPr>
        <w:ind w:right="-311"/>
        <w:rPr>
          <w:rFonts w:asciiTheme="minorHAnsi" w:hAnsiTheme="minorHAnsi" w:cstheme="minorHAnsi"/>
          <w:sz w:val="22"/>
          <w:szCs w:val="22"/>
        </w:rPr>
      </w:pPr>
      <w:bookmarkStart w:id="17" w:name="_Toc189833661"/>
      <w:r>
        <w:rPr>
          <w:rFonts w:asciiTheme="minorHAnsi" w:hAnsiTheme="minorHAnsi" w:cstheme="minorHAnsi"/>
          <w:sz w:val="22"/>
          <w:szCs w:val="22"/>
        </w:rPr>
        <w:t>E</w:t>
      </w:r>
      <w:r w:rsidRPr="006932C9">
        <w:rPr>
          <w:rFonts w:asciiTheme="minorHAnsi" w:hAnsiTheme="minorHAnsi" w:cstheme="minorHAnsi"/>
          <w:sz w:val="22"/>
          <w:szCs w:val="22"/>
        </w:rPr>
        <w:t>galitate de șanse</w:t>
      </w:r>
      <w:bookmarkEnd w:id="17"/>
    </w:p>
    <w:p w14:paraId="2A3ABFA5"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Proiectul „Angajați competitivi, Ediția a II-a” promovează accesul egal la oportunități de formare profesională pentru toate categoriile de persoane, indiferent de statut social, naționalitate, religie, gen sau alte criterii de diferențiere.</w:t>
      </w:r>
    </w:p>
    <w:p w14:paraId="2AD6E267"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Principalele măsuri implementate pentru asigurarea egalității de șanse includ:</w:t>
      </w:r>
    </w:p>
    <w:p w14:paraId="10B84B82" w14:textId="77777777" w:rsidR="004571DB" w:rsidRPr="004571DB" w:rsidRDefault="004571DB" w:rsidP="004571DB">
      <w:pPr>
        <w:numPr>
          <w:ilvl w:val="0"/>
          <w:numId w:val="36"/>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Organizarea de seminarii de informare și conștientizare asupra importanței formării profesionale;</w:t>
      </w:r>
    </w:p>
    <w:p w14:paraId="093575A6" w14:textId="77777777" w:rsidR="004571DB" w:rsidRPr="004571DB" w:rsidRDefault="004571DB" w:rsidP="004571DB">
      <w:pPr>
        <w:numPr>
          <w:ilvl w:val="0"/>
          <w:numId w:val="36"/>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Crearea unui mediu incluziv pentru toți participanții, fără restricții de vârstă (între 18 și 65 de ani), nivel de studii sau experiență profesională;</w:t>
      </w:r>
    </w:p>
    <w:p w14:paraId="62EF165A" w14:textId="77777777" w:rsidR="004571DB" w:rsidRPr="004571DB" w:rsidRDefault="004571DB" w:rsidP="004571DB">
      <w:pPr>
        <w:numPr>
          <w:ilvl w:val="0"/>
          <w:numId w:val="36"/>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Asigurarea accesibilității prin desfășurarea activităților în format online și fizic, adaptate nevoilor participanților;</w:t>
      </w:r>
    </w:p>
    <w:p w14:paraId="09396B9E" w14:textId="77777777" w:rsidR="004571DB" w:rsidRPr="004571DB" w:rsidRDefault="004571DB" w:rsidP="004571DB">
      <w:pPr>
        <w:numPr>
          <w:ilvl w:val="0"/>
          <w:numId w:val="36"/>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Promovarea unui proces transparent și echitabil de selecție a grupului țintă.</w:t>
      </w:r>
    </w:p>
    <w:p w14:paraId="7AE2359B" w14:textId="77777777" w:rsidR="006932C9" w:rsidRDefault="006932C9" w:rsidP="00335A04">
      <w:pPr>
        <w:pStyle w:val="Heading1"/>
        <w:numPr>
          <w:ilvl w:val="0"/>
          <w:numId w:val="35"/>
        </w:numPr>
        <w:ind w:right="-311"/>
        <w:rPr>
          <w:rFonts w:asciiTheme="minorHAnsi" w:hAnsiTheme="minorHAnsi" w:cstheme="minorHAnsi"/>
          <w:sz w:val="22"/>
          <w:szCs w:val="22"/>
        </w:rPr>
      </w:pPr>
      <w:bookmarkStart w:id="18" w:name="_Toc189833662"/>
      <w:r>
        <w:rPr>
          <w:rFonts w:asciiTheme="minorHAnsi" w:hAnsiTheme="minorHAnsi" w:cstheme="minorHAnsi"/>
          <w:sz w:val="22"/>
          <w:szCs w:val="22"/>
        </w:rPr>
        <w:t>N</w:t>
      </w:r>
      <w:r w:rsidRPr="006932C9">
        <w:rPr>
          <w:rFonts w:asciiTheme="minorHAnsi" w:hAnsiTheme="minorHAnsi" w:cstheme="minorHAnsi"/>
          <w:sz w:val="22"/>
          <w:szCs w:val="22"/>
        </w:rPr>
        <w:t>ediscriminare</w:t>
      </w:r>
      <w:bookmarkEnd w:id="18"/>
    </w:p>
    <w:p w14:paraId="532F77C3"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Proiectul respectă principiul nediscriminării și se angajează să ofere tuturor participanților oportunități egale de dezvoltare profesională. Nicio persoană nu va fi exclusă sau dezavantajată pe baza rasei, etniei, religiei, orientării sexuale, dizabilităților sau altor criterii.</w:t>
      </w:r>
    </w:p>
    <w:p w14:paraId="5F1268CD"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Măsurile specifice pentru prevenirea discriminării includ:</w:t>
      </w:r>
    </w:p>
    <w:p w14:paraId="604B6F11" w14:textId="77777777" w:rsidR="004571DB" w:rsidRPr="004571DB" w:rsidRDefault="004571DB" w:rsidP="004571DB">
      <w:pPr>
        <w:pStyle w:val="ListParagraph"/>
        <w:numPr>
          <w:ilvl w:val="0"/>
          <w:numId w:val="38"/>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Organizarea a cel puțin 9 seminarii cu tema „Nediscriminarea la locul de muncă”;</w:t>
      </w:r>
    </w:p>
    <w:p w14:paraId="48F0BCE9" w14:textId="77777777" w:rsidR="004571DB" w:rsidRPr="004571DB" w:rsidRDefault="004571DB" w:rsidP="004571DB">
      <w:pPr>
        <w:pStyle w:val="ListParagraph"/>
        <w:numPr>
          <w:ilvl w:val="0"/>
          <w:numId w:val="38"/>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Crearea unor politici clare de recrutare și selecție bazate exclusiv pe criterii obiective;</w:t>
      </w:r>
    </w:p>
    <w:p w14:paraId="568C1966" w14:textId="77777777" w:rsidR="004571DB" w:rsidRPr="004571DB" w:rsidRDefault="004571DB" w:rsidP="004571DB">
      <w:pPr>
        <w:pStyle w:val="ListParagraph"/>
        <w:numPr>
          <w:ilvl w:val="0"/>
          <w:numId w:val="38"/>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Oferirea de sprijin personalizat pentru persoanele din grupuri vulnerabile, inclusiv prin consiliere profesională și mentorat;</w:t>
      </w:r>
    </w:p>
    <w:p w14:paraId="57B74754" w14:textId="77777777" w:rsidR="004571DB" w:rsidRPr="00FD36CC" w:rsidRDefault="004571DB" w:rsidP="00FD36CC">
      <w:pPr>
        <w:pStyle w:val="ListParagraph"/>
        <w:numPr>
          <w:ilvl w:val="0"/>
          <w:numId w:val="38"/>
        </w:num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Implementarea unor mecanisme de raportare a oricăror incidente de discriminare.</w:t>
      </w:r>
    </w:p>
    <w:p w14:paraId="2D384339" w14:textId="77777777" w:rsidR="006932C9" w:rsidRDefault="006932C9" w:rsidP="004E21FF">
      <w:pPr>
        <w:pStyle w:val="Heading1"/>
        <w:ind w:right="-311"/>
        <w:rPr>
          <w:rFonts w:asciiTheme="minorHAnsi" w:hAnsiTheme="minorHAnsi" w:cstheme="minorHAnsi"/>
          <w:sz w:val="22"/>
          <w:szCs w:val="22"/>
        </w:rPr>
      </w:pPr>
      <w:bookmarkStart w:id="19" w:name="_Toc189833663"/>
      <w:r>
        <w:rPr>
          <w:rFonts w:asciiTheme="minorHAnsi" w:hAnsiTheme="minorHAnsi" w:cstheme="minorHAnsi"/>
          <w:sz w:val="22"/>
          <w:szCs w:val="22"/>
        </w:rPr>
        <w:t>C. E</w:t>
      </w:r>
      <w:r w:rsidRPr="006932C9">
        <w:rPr>
          <w:rFonts w:asciiTheme="minorHAnsi" w:hAnsiTheme="minorHAnsi" w:cstheme="minorHAnsi"/>
          <w:sz w:val="22"/>
          <w:szCs w:val="22"/>
        </w:rPr>
        <w:t>galitate între femei și bărbați</w:t>
      </w:r>
      <w:bookmarkEnd w:id="19"/>
    </w:p>
    <w:p w14:paraId="6277B626"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Proiectul își propune să asigure o participare echilibrată a femeilor și bărbaților în toate activitățile desfășurate, promovând un mediu profesional echitabil și lipsit de prejudecăți.</w:t>
      </w:r>
    </w:p>
    <w:p w14:paraId="2593C4D8" w14:textId="77777777" w:rsidR="004571DB" w:rsidRP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Acțiuni concrete pentru susținerea egalității de gen:</w:t>
      </w:r>
    </w:p>
    <w:p w14:paraId="30F361AB" w14:textId="77777777" w:rsidR="004571DB" w:rsidRPr="004571DB" w:rsidRDefault="004571DB" w:rsidP="004571DB">
      <w:pPr>
        <w:pStyle w:val="ListParagraph"/>
        <w:numPr>
          <w:ilvl w:val="0"/>
          <w:numId w:val="40"/>
        </w:numPr>
        <w:tabs>
          <w:tab w:val="num" w:pos="720"/>
        </w:tabs>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Organizarea a 3 seminarii dedicate promovării egalității de gen;</w:t>
      </w:r>
    </w:p>
    <w:p w14:paraId="03F6B6BD" w14:textId="77777777" w:rsidR="004571DB" w:rsidRPr="004571DB" w:rsidRDefault="004571DB" w:rsidP="004571DB">
      <w:pPr>
        <w:pStyle w:val="ListParagraph"/>
        <w:numPr>
          <w:ilvl w:val="0"/>
          <w:numId w:val="40"/>
        </w:numPr>
        <w:tabs>
          <w:tab w:val="num" w:pos="720"/>
        </w:tabs>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Monitorizarea participării femeilor și bărbaților în cadrul proiectului, asigurând o distribuție echilibrată;</w:t>
      </w:r>
    </w:p>
    <w:p w14:paraId="2ACD2D6E" w14:textId="77777777" w:rsidR="004571DB" w:rsidRPr="004571DB" w:rsidRDefault="004571DB" w:rsidP="004571DB">
      <w:pPr>
        <w:pStyle w:val="ListParagraph"/>
        <w:numPr>
          <w:ilvl w:val="0"/>
          <w:numId w:val="40"/>
        </w:numPr>
        <w:tabs>
          <w:tab w:val="num" w:pos="720"/>
        </w:tabs>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Sensibilizarea angajatorilor asupra beneficiilor diversității și echității în cadrul organizațiilor;</w:t>
      </w:r>
    </w:p>
    <w:p w14:paraId="1C54945A" w14:textId="77777777" w:rsidR="004571DB" w:rsidRPr="004571DB" w:rsidRDefault="004571DB" w:rsidP="004571DB">
      <w:pPr>
        <w:pStyle w:val="ListParagraph"/>
        <w:numPr>
          <w:ilvl w:val="0"/>
          <w:numId w:val="40"/>
        </w:numPr>
        <w:tabs>
          <w:tab w:val="num" w:pos="720"/>
        </w:tabs>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Sprijinirea femeilor în ocuparea pozițiilor de leadership prin formare și mentorat.</w:t>
      </w:r>
    </w:p>
    <w:p w14:paraId="73CC0DCB" w14:textId="77777777" w:rsidR="004571DB" w:rsidRDefault="004571DB" w:rsidP="004571DB">
      <w:pPr>
        <w:spacing w:after="0" w:line="240" w:lineRule="auto"/>
        <w:jc w:val="both"/>
        <w:rPr>
          <w:rFonts w:asciiTheme="minorHAnsi" w:hAnsiTheme="minorHAnsi" w:cstheme="minorHAnsi"/>
          <w:sz w:val="22"/>
          <w:szCs w:val="22"/>
        </w:rPr>
      </w:pPr>
      <w:r w:rsidRPr="004571DB">
        <w:rPr>
          <w:rFonts w:asciiTheme="minorHAnsi" w:hAnsiTheme="minorHAnsi" w:cstheme="minorHAnsi"/>
          <w:sz w:val="22"/>
          <w:szCs w:val="22"/>
        </w:rPr>
        <w:t>Prin aceste măsuri, proiectul contribuie la crearea unui mediu de lucru echitabil, în care fiecare persoană are șanse egale de dezvoltare profesională și personală.</w:t>
      </w:r>
    </w:p>
    <w:p w14:paraId="763A216C" w14:textId="77777777" w:rsidR="004571DB" w:rsidRDefault="004571DB">
      <w:pPr>
        <w:rPr>
          <w:rFonts w:asciiTheme="minorHAnsi" w:hAnsiTheme="minorHAnsi" w:cstheme="minorHAnsi"/>
          <w:sz w:val="22"/>
          <w:szCs w:val="22"/>
        </w:rPr>
      </w:pPr>
      <w:r>
        <w:rPr>
          <w:rFonts w:asciiTheme="minorHAnsi" w:hAnsiTheme="minorHAnsi" w:cstheme="minorHAnsi"/>
          <w:sz w:val="22"/>
          <w:szCs w:val="22"/>
        </w:rPr>
        <w:br w:type="page"/>
      </w:r>
    </w:p>
    <w:p w14:paraId="2F213607" w14:textId="77777777" w:rsidR="004571DB" w:rsidRPr="004571DB" w:rsidRDefault="004571DB" w:rsidP="004571DB">
      <w:pPr>
        <w:spacing w:after="0" w:line="240" w:lineRule="auto"/>
        <w:jc w:val="both"/>
        <w:rPr>
          <w:rFonts w:asciiTheme="minorHAnsi" w:hAnsiTheme="minorHAnsi" w:cstheme="minorHAnsi"/>
          <w:sz w:val="22"/>
          <w:szCs w:val="22"/>
        </w:rPr>
      </w:pPr>
    </w:p>
    <w:p w14:paraId="282285E2" w14:textId="77777777" w:rsidR="0023539A" w:rsidRPr="004E21FF" w:rsidRDefault="0023539A" w:rsidP="004E21FF">
      <w:pPr>
        <w:pStyle w:val="Heading1"/>
        <w:ind w:right="-311"/>
        <w:rPr>
          <w:rFonts w:asciiTheme="minorHAnsi" w:hAnsiTheme="minorHAnsi" w:cstheme="minorHAnsi"/>
          <w:sz w:val="22"/>
          <w:szCs w:val="22"/>
        </w:rPr>
      </w:pPr>
      <w:bookmarkStart w:id="20" w:name="_Toc189833664"/>
      <w:r w:rsidRPr="004E21FF">
        <w:rPr>
          <w:rFonts w:asciiTheme="minorHAnsi" w:hAnsiTheme="minorHAnsi" w:cstheme="minorHAnsi"/>
          <w:sz w:val="22"/>
          <w:szCs w:val="22"/>
        </w:rPr>
        <w:t>X</w:t>
      </w:r>
      <w:r w:rsidR="006932C9">
        <w:rPr>
          <w:rFonts w:asciiTheme="minorHAnsi" w:hAnsiTheme="minorHAnsi" w:cstheme="minorHAnsi"/>
          <w:sz w:val="22"/>
          <w:szCs w:val="22"/>
        </w:rPr>
        <w:t>II.</w:t>
      </w:r>
      <w:r w:rsidRPr="004E21FF">
        <w:rPr>
          <w:rFonts w:asciiTheme="minorHAnsi" w:hAnsiTheme="minorHAnsi" w:cstheme="minorHAnsi"/>
          <w:sz w:val="22"/>
          <w:szCs w:val="22"/>
        </w:rPr>
        <w:t xml:space="preserve"> Anexe</w:t>
      </w:r>
      <w:bookmarkEnd w:id="20"/>
    </w:p>
    <w:p w14:paraId="4F76F2B0" w14:textId="77777777" w:rsidR="0023539A" w:rsidRDefault="004E21FF" w:rsidP="0023539A">
      <w:r w:rsidRPr="004E21FF">
        <w:t>Anexa 1: Formular înscriere proiect</w:t>
      </w:r>
      <w:r w:rsidRPr="004E21FF">
        <w:br/>
        <w:t>Anexa 2: Programare seminarii</w:t>
      </w:r>
      <w:r w:rsidRPr="004E21FF">
        <w:br/>
        <w:t>Anexa 3: Listă prezență seminarii</w:t>
      </w:r>
      <w:r w:rsidRPr="004E21FF">
        <w:br/>
        <w:t>Anexa 4: Raport derulare seminar</w:t>
      </w:r>
      <w:r w:rsidRPr="004E21FF">
        <w:br/>
        <w:t>Anexa 5: Plan lunar campanie online</w:t>
      </w:r>
      <w:r w:rsidRPr="004E21FF">
        <w:br/>
        <w:t>Anexa 6: Notă informare date personale</w:t>
      </w:r>
      <w:r w:rsidRPr="004E21FF">
        <w:br/>
        <w:t>Anexa 7: Declarație evitare dublă finanțare</w:t>
      </w:r>
      <w:r w:rsidRPr="004E21FF">
        <w:br/>
        <w:t>Anexa 8: Listă de verificare Dosar GT</w:t>
      </w:r>
      <w:r w:rsidRPr="004E21FF">
        <w:br/>
        <w:t>Anexa 9: Centralizator GT</w:t>
      </w:r>
      <w:r w:rsidRPr="004E21FF">
        <w:br/>
        <w:t>Anexa 10: Chestionar feedback</w:t>
      </w:r>
      <w:r w:rsidRPr="004E21FF">
        <w:br/>
        <w:t>Anexa 11: Adeverință angajator</w:t>
      </w:r>
    </w:p>
    <w:p w14:paraId="21491DA2" w14:textId="77777777" w:rsidR="00C3754F" w:rsidRPr="00C3754F" w:rsidRDefault="00C3754F" w:rsidP="0023539A">
      <w:pPr>
        <w:rPr>
          <w:color w:val="FF0000"/>
        </w:rPr>
      </w:pPr>
      <w:r w:rsidRPr="00C3754F">
        <w:rPr>
          <w:color w:val="FF0000"/>
        </w:rPr>
        <w:t>Anexa 12- Declaratie angajat management</w:t>
      </w:r>
    </w:p>
    <w:p w14:paraId="0D02A593" w14:textId="77777777" w:rsidR="0023539A" w:rsidRPr="004E21FF" w:rsidRDefault="0023539A" w:rsidP="0023539A"/>
    <w:p w14:paraId="3996A416" w14:textId="77777777" w:rsidR="0023539A" w:rsidRPr="008C0E41" w:rsidRDefault="0023539A" w:rsidP="003937E4">
      <w:pPr>
        <w:pStyle w:val="ListParagraph"/>
        <w:spacing w:after="0" w:line="240" w:lineRule="auto"/>
        <w:ind w:right="-311"/>
        <w:jc w:val="both"/>
        <w:rPr>
          <w:rFonts w:asciiTheme="minorHAnsi" w:hAnsiTheme="minorHAnsi" w:cstheme="minorHAnsi"/>
          <w:sz w:val="22"/>
          <w:szCs w:val="22"/>
        </w:rPr>
      </w:pPr>
    </w:p>
    <w:sectPr w:rsidR="0023539A" w:rsidRPr="008C0E41" w:rsidSect="004F38E2">
      <w:headerReference w:type="default" r:id="rId11"/>
      <w:footerReference w:type="default" r:id="rId12"/>
      <w:pgSz w:w="11907" w:h="16839"/>
      <w:pgMar w:top="1440" w:right="1440" w:bottom="1620" w:left="1418"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347B" w14:textId="77777777" w:rsidR="008831F7" w:rsidRPr="004E21FF" w:rsidRDefault="008831F7">
      <w:pPr>
        <w:spacing w:after="0" w:line="240" w:lineRule="auto"/>
      </w:pPr>
      <w:r w:rsidRPr="004E21FF">
        <w:separator/>
      </w:r>
    </w:p>
  </w:endnote>
  <w:endnote w:type="continuationSeparator" w:id="0">
    <w:p w14:paraId="12C31853" w14:textId="77777777" w:rsidR="008831F7" w:rsidRPr="004E21FF" w:rsidRDefault="008831F7">
      <w:pPr>
        <w:spacing w:after="0" w:line="240" w:lineRule="auto"/>
      </w:pPr>
      <w:r w:rsidRPr="004E21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85A7" w14:textId="77777777" w:rsidR="000A663E" w:rsidRPr="004E21FF" w:rsidRDefault="00516DE9">
    <w:pPr>
      <w:pStyle w:val="Footer"/>
    </w:pPr>
    <w:r w:rsidRPr="004E21FF">
      <w:rPr>
        <w:rFonts w:cs="Times New Roman"/>
        <w:noProof/>
        <w:kern w:val="2"/>
        <w:sz w:val="22"/>
        <w:szCs w:val="22"/>
        <w:lang w:eastAsia="en-US"/>
        <w14:ligatures w14:val="standardContextual"/>
      </w:rPr>
      <w:drawing>
        <wp:inline distT="0" distB="0" distL="0" distR="0" wp14:anchorId="4E8CBECB" wp14:editId="088050D5">
          <wp:extent cx="5746115" cy="6667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6115" cy="6667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9127" w14:textId="77777777" w:rsidR="008831F7" w:rsidRPr="004E21FF" w:rsidRDefault="008831F7">
      <w:pPr>
        <w:spacing w:after="0" w:line="240" w:lineRule="auto"/>
      </w:pPr>
      <w:r w:rsidRPr="004E21FF">
        <w:separator/>
      </w:r>
    </w:p>
  </w:footnote>
  <w:footnote w:type="continuationSeparator" w:id="0">
    <w:p w14:paraId="614E59F4" w14:textId="77777777" w:rsidR="008831F7" w:rsidRPr="004E21FF" w:rsidRDefault="008831F7">
      <w:pPr>
        <w:spacing w:after="0" w:line="240" w:lineRule="auto"/>
      </w:pPr>
      <w:r w:rsidRPr="004E21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9C1D" w14:textId="77777777" w:rsidR="004E03AB" w:rsidRPr="004E21FF" w:rsidRDefault="00021C7B">
    <w:pPr>
      <w:spacing w:after="0" w:line="240" w:lineRule="auto"/>
      <w:ind w:left="-270"/>
      <w:rPr>
        <w:color w:val="003399"/>
      </w:rPr>
    </w:pPr>
    <w:r w:rsidRPr="004E21FF">
      <w:rPr>
        <w:noProof/>
        <w:lang w:eastAsia="en-US"/>
      </w:rPr>
      <w:drawing>
        <wp:anchor distT="0" distB="0" distL="114300" distR="114300" simplePos="0" relativeHeight="251663360" behindDoc="0" locked="0" layoutInCell="1" allowOverlap="1" wp14:anchorId="0B7190FF" wp14:editId="1ED4389E">
          <wp:simplePos x="0" y="0"/>
          <wp:positionH relativeFrom="margin">
            <wp:align>center</wp:align>
          </wp:positionH>
          <wp:positionV relativeFrom="paragraph">
            <wp:posOffset>-285750</wp:posOffset>
          </wp:positionV>
          <wp:extent cx="5162550" cy="925830"/>
          <wp:effectExtent l="0" t="0" r="0" b="7620"/>
          <wp:wrapSquare wrapText="bothSides"/>
          <wp:docPr id="988211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6E5B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5644957" o:spid="_x0000_i1025" type="#_x0000_t75" style="width:7.5pt;height:7.5pt;visibility:visible;mso-wrap-style:square">
            <v:imagedata r:id="rId1" o:title=""/>
          </v:shape>
        </w:pict>
      </mc:Choice>
      <mc:Fallback>
        <w:drawing>
          <wp:inline distT="0" distB="0" distL="0" distR="0" wp14:anchorId="7A7086EC">
            <wp:extent cx="95250" cy="95250"/>
            <wp:effectExtent l="0" t="0" r="0" b="0"/>
            <wp:docPr id="1775644957" name="Picture 177564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numPicBullet w:numPicBulletId="1">
    <mc:AlternateContent>
      <mc:Choice Requires="v">
        <w:pict>
          <v:shape w14:anchorId="63F843B2" id="Picture 214639318" o:spid="_x0000_i1025" type="#_x0000_t75" alt="✅" style="width:21.75pt;height:21.75pt;visibility:visible;mso-wrap-style:square">
            <v:imagedata r:id="rId3" o:title="✅"/>
          </v:shape>
        </w:pict>
      </mc:Choice>
      <mc:Fallback>
        <w:drawing>
          <wp:inline distT="0" distB="0" distL="0" distR="0" wp14:anchorId="780B37A8">
            <wp:extent cx="276225" cy="276225"/>
            <wp:effectExtent l="0" t="0" r="0" b="0"/>
            <wp:docPr id="214639318" name="Picture 2146393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mc:Fallback>
    </mc:AlternateContent>
  </w:numPicBullet>
  <w:abstractNum w:abstractNumId="0" w15:restartNumberingAfterBreak="0">
    <w:nsid w:val="007A05EF"/>
    <w:multiLevelType w:val="hybridMultilevel"/>
    <w:tmpl w:val="93D4D8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5133B0"/>
    <w:multiLevelType w:val="hybridMultilevel"/>
    <w:tmpl w:val="55701E08"/>
    <w:lvl w:ilvl="0" w:tplc="8320F87A">
      <w:start w:val="1"/>
      <w:numFmt w:val="bullet"/>
      <w:lvlText w:val=""/>
      <w:lvlPicBulletId w:val="1"/>
      <w:lvlJc w:val="left"/>
      <w:pPr>
        <w:tabs>
          <w:tab w:val="num" w:pos="720"/>
        </w:tabs>
        <w:ind w:left="720" w:hanging="360"/>
      </w:pPr>
      <w:rPr>
        <w:rFonts w:ascii="Symbol" w:hAnsi="Symbol" w:hint="default"/>
      </w:rPr>
    </w:lvl>
    <w:lvl w:ilvl="1" w:tplc="0BECA4C2" w:tentative="1">
      <w:start w:val="1"/>
      <w:numFmt w:val="bullet"/>
      <w:lvlText w:val=""/>
      <w:lvlJc w:val="left"/>
      <w:pPr>
        <w:tabs>
          <w:tab w:val="num" w:pos="1440"/>
        </w:tabs>
        <w:ind w:left="1440" w:hanging="360"/>
      </w:pPr>
      <w:rPr>
        <w:rFonts w:ascii="Symbol" w:hAnsi="Symbol" w:hint="default"/>
      </w:rPr>
    </w:lvl>
    <w:lvl w:ilvl="2" w:tplc="32203F4C" w:tentative="1">
      <w:start w:val="1"/>
      <w:numFmt w:val="bullet"/>
      <w:lvlText w:val=""/>
      <w:lvlJc w:val="left"/>
      <w:pPr>
        <w:tabs>
          <w:tab w:val="num" w:pos="2160"/>
        </w:tabs>
        <w:ind w:left="2160" w:hanging="360"/>
      </w:pPr>
      <w:rPr>
        <w:rFonts w:ascii="Symbol" w:hAnsi="Symbol" w:hint="default"/>
      </w:rPr>
    </w:lvl>
    <w:lvl w:ilvl="3" w:tplc="D4D6D304" w:tentative="1">
      <w:start w:val="1"/>
      <w:numFmt w:val="bullet"/>
      <w:lvlText w:val=""/>
      <w:lvlJc w:val="left"/>
      <w:pPr>
        <w:tabs>
          <w:tab w:val="num" w:pos="2880"/>
        </w:tabs>
        <w:ind w:left="2880" w:hanging="360"/>
      </w:pPr>
      <w:rPr>
        <w:rFonts w:ascii="Symbol" w:hAnsi="Symbol" w:hint="default"/>
      </w:rPr>
    </w:lvl>
    <w:lvl w:ilvl="4" w:tplc="FA7C3496" w:tentative="1">
      <w:start w:val="1"/>
      <w:numFmt w:val="bullet"/>
      <w:lvlText w:val=""/>
      <w:lvlJc w:val="left"/>
      <w:pPr>
        <w:tabs>
          <w:tab w:val="num" w:pos="3600"/>
        </w:tabs>
        <w:ind w:left="3600" w:hanging="360"/>
      </w:pPr>
      <w:rPr>
        <w:rFonts w:ascii="Symbol" w:hAnsi="Symbol" w:hint="default"/>
      </w:rPr>
    </w:lvl>
    <w:lvl w:ilvl="5" w:tplc="B6FA360C" w:tentative="1">
      <w:start w:val="1"/>
      <w:numFmt w:val="bullet"/>
      <w:lvlText w:val=""/>
      <w:lvlJc w:val="left"/>
      <w:pPr>
        <w:tabs>
          <w:tab w:val="num" w:pos="4320"/>
        </w:tabs>
        <w:ind w:left="4320" w:hanging="360"/>
      </w:pPr>
      <w:rPr>
        <w:rFonts w:ascii="Symbol" w:hAnsi="Symbol" w:hint="default"/>
      </w:rPr>
    </w:lvl>
    <w:lvl w:ilvl="6" w:tplc="E17ABC1A" w:tentative="1">
      <w:start w:val="1"/>
      <w:numFmt w:val="bullet"/>
      <w:lvlText w:val=""/>
      <w:lvlJc w:val="left"/>
      <w:pPr>
        <w:tabs>
          <w:tab w:val="num" w:pos="5040"/>
        </w:tabs>
        <w:ind w:left="5040" w:hanging="360"/>
      </w:pPr>
      <w:rPr>
        <w:rFonts w:ascii="Symbol" w:hAnsi="Symbol" w:hint="default"/>
      </w:rPr>
    </w:lvl>
    <w:lvl w:ilvl="7" w:tplc="D9786AF2" w:tentative="1">
      <w:start w:val="1"/>
      <w:numFmt w:val="bullet"/>
      <w:lvlText w:val=""/>
      <w:lvlJc w:val="left"/>
      <w:pPr>
        <w:tabs>
          <w:tab w:val="num" w:pos="5760"/>
        </w:tabs>
        <w:ind w:left="5760" w:hanging="360"/>
      </w:pPr>
      <w:rPr>
        <w:rFonts w:ascii="Symbol" w:hAnsi="Symbol" w:hint="default"/>
      </w:rPr>
    </w:lvl>
    <w:lvl w:ilvl="8" w:tplc="409874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73056"/>
    <w:multiLevelType w:val="hybridMultilevel"/>
    <w:tmpl w:val="1B92FC94"/>
    <w:lvl w:ilvl="0" w:tplc="04090007">
      <w:start w:val="1"/>
      <w:numFmt w:val="bullet"/>
      <w:lvlText w:val=""/>
      <w:lvlPicBulletId w:val="0"/>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3" w15:restartNumberingAfterBreak="0">
    <w:nsid w:val="06AF1EFC"/>
    <w:multiLevelType w:val="multilevel"/>
    <w:tmpl w:val="C23ADC34"/>
    <w:lvl w:ilvl="0">
      <w:start w:val="1"/>
      <w:numFmt w:val="bullet"/>
      <w:lvlText w:val="▶"/>
      <w:lvlJc w:val="left"/>
      <w:pPr>
        <w:ind w:left="720" w:hanging="360"/>
      </w:pPr>
      <w:rPr>
        <w:rFonts w:ascii="Noto Sans Symbols" w:eastAsia="Noto Sans Symbols" w:hAnsi="Noto Sans Symbols" w:cs="Noto Sans Symbols"/>
        <w:color w:val="6324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E35F58"/>
    <w:multiLevelType w:val="multilevel"/>
    <w:tmpl w:val="1B4E05AA"/>
    <w:lvl w:ilvl="0">
      <w:start w:val="1"/>
      <w:numFmt w:val="bullet"/>
      <w:lvlText w:val=""/>
      <w:lvlJc w:val="left"/>
      <w:pPr>
        <w:ind w:left="720" w:hanging="360"/>
      </w:pPr>
      <w:rPr>
        <w:rFonts w:ascii="Wingdings 3" w:hAnsi="Wingdings 3" w:hint="default"/>
        <w:color w:val="FFC000"/>
        <w:sz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9C717A"/>
    <w:multiLevelType w:val="hybridMultilevel"/>
    <w:tmpl w:val="5372935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831215"/>
    <w:multiLevelType w:val="hybridMultilevel"/>
    <w:tmpl w:val="0A76AC40"/>
    <w:lvl w:ilvl="0" w:tplc="146014B0">
      <w:start w:val="1"/>
      <w:numFmt w:val="bullet"/>
      <w:lvlText w:val=""/>
      <w:lvlJc w:val="left"/>
      <w:pPr>
        <w:ind w:left="720" w:hanging="360"/>
      </w:pPr>
      <w:rPr>
        <w:rFonts w:ascii="Wingdings 3" w:hAnsi="Wingdings 3" w:hint="default"/>
        <w:color w:val="FFC000"/>
        <w:sz w:val="1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0B0DFC"/>
    <w:multiLevelType w:val="hybridMultilevel"/>
    <w:tmpl w:val="B8C042E0"/>
    <w:lvl w:ilvl="0" w:tplc="146014B0">
      <w:start w:val="1"/>
      <w:numFmt w:val="bullet"/>
      <w:lvlText w:val=""/>
      <w:lvlJc w:val="left"/>
      <w:pPr>
        <w:ind w:left="720" w:hanging="360"/>
      </w:pPr>
      <w:rPr>
        <w:rFonts w:ascii="Wingdings 3" w:hAnsi="Wingdings 3" w:hint="default"/>
        <w:color w:val="FFC000"/>
        <w:sz w:val="16"/>
      </w:rPr>
    </w:lvl>
    <w:lvl w:ilvl="1" w:tplc="12F83004">
      <w:start w:val="1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31709"/>
    <w:multiLevelType w:val="multilevel"/>
    <w:tmpl w:val="E75688E6"/>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B034C3"/>
    <w:multiLevelType w:val="hybridMultilevel"/>
    <w:tmpl w:val="B3183F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1796A"/>
    <w:multiLevelType w:val="hybridMultilevel"/>
    <w:tmpl w:val="4F58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8BE"/>
    <w:multiLevelType w:val="hybridMultilevel"/>
    <w:tmpl w:val="DAA2FDE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78141B"/>
    <w:multiLevelType w:val="multilevel"/>
    <w:tmpl w:val="0C04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655E6"/>
    <w:multiLevelType w:val="multilevel"/>
    <w:tmpl w:val="3D2C1744"/>
    <w:lvl w:ilvl="0">
      <w:start w:val="1"/>
      <w:numFmt w:val="decimal"/>
      <w:lvlText w:val="%1."/>
      <w:lvlJc w:val="left"/>
      <w:pPr>
        <w:ind w:left="720" w:hanging="360"/>
      </w:pPr>
      <w:rPr>
        <w:b w:val="0"/>
        <w:color w:val="000000"/>
        <w:sz w:val="20"/>
        <w:szCs w:val="20"/>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64745C"/>
    <w:multiLevelType w:val="hybridMultilevel"/>
    <w:tmpl w:val="DFA0A064"/>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912D55"/>
    <w:multiLevelType w:val="hybridMultilevel"/>
    <w:tmpl w:val="5EFEB146"/>
    <w:lvl w:ilvl="0" w:tplc="146014B0">
      <w:start w:val="1"/>
      <w:numFmt w:val="bullet"/>
      <w:lvlText w:val=""/>
      <w:lvlPicBulletId w:val="0"/>
      <w:lvlJc w:val="left"/>
      <w:pPr>
        <w:ind w:left="1494" w:hanging="360"/>
      </w:pPr>
      <w:rPr>
        <w:rFonts w:ascii="Wingdings 3" w:hAnsi="Wingdings 3" w:hint="default"/>
        <w:color w:val="FFC000"/>
        <w:sz w:val="16"/>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6" w15:restartNumberingAfterBreak="0">
    <w:nsid w:val="35AB12ED"/>
    <w:multiLevelType w:val="multilevel"/>
    <w:tmpl w:val="6656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6855"/>
    <w:multiLevelType w:val="hybridMultilevel"/>
    <w:tmpl w:val="397E1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728D4"/>
    <w:multiLevelType w:val="hybridMultilevel"/>
    <w:tmpl w:val="1398ED7C"/>
    <w:lvl w:ilvl="0" w:tplc="146014B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2684BC1"/>
    <w:multiLevelType w:val="hybridMultilevel"/>
    <w:tmpl w:val="05E20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01F4F"/>
    <w:multiLevelType w:val="hybridMultilevel"/>
    <w:tmpl w:val="CDB89EF2"/>
    <w:lvl w:ilvl="0" w:tplc="04090013">
      <w:start w:val="1"/>
      <w:numFmt w:val="upperRoman"/>
      <w:lvlText w:val="%1."/>
      <w:lvlJc w:val="right"/>
      <w:pPr>
        <w:ind w:left="720" w:hanging="360"/>
      </w:pPr>
    </w:lvl>
    <w:lvl w:ilvl="1" w:tplc="4F5ABAF2">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9B571D"/>
    <w:multiLevelType w:val="hybridMultilevel"/>
    <w:tmpl w:val="04DA8140"/>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53B7AF3"/>
    <w:multiLevelType w:val="hybridMultilevel"/>
    <w:tmpl w:val="DD603D4C"/>
    <w:lvl w:ilvl="0" w:tplc="85F20C72">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572C74C6"/>
    <w:multiLevelType w:val="hybridMultilevel"/>
    <w:tmpl w:val="2C08B044"/>
    <w:lvl w:ilvl="0" w:tplc="146014B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D510C9"/>
    <w:multiLevelType w:val="hybridMultilevel"/>
    <w:tmpl w:val="2B5CC4BE"/>
    <w:lvl w:ilvl="0" w:tplc="08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2884CFA"/>
    <w:multiLevelType w:val="multilevel"/>
    <w:tmpl w:val="BB30B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1F1F55"/>
    <w:multiLevelType w:val="hybridMultilevel"/>
    <w:tmpl w:val="7F94CA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5622793"/>
    <w:multiLevelType w:val="multilevel"/>
    <w:tmpl w:val="F4BC5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256FAB"/>
    <w:multiLevelType w:val="hybridMultilevel"/>
    <w:tmpl w:val="A9FE10E4"/>
    <w:lvl w:ilvl="0" w:tplc="146014B0">
      <w:start w:val="1"/>
      <w:numFmt w:val="bullet"/>
      <w:lvlText w:val=""/>
      <w:lvlJc w:val="left"/>
      <w:pPr>
        <w:ind w:left="720" w:hanging="360"/>
      </w:pPr>
      <w:rPr>
        <w:rFonts w:ascii="Wingdings 3" w:hAnsi="Wingdings 3" w:hint="default"/>
        <w:color w:val="FFC000"/>
        <w:sz w:val="1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85A18A8"/>
    <w:multiLevelType w:val="hybridMultilevel"/>
    <w:tmpl w:val="180E29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91E73E1"/>
    <w:multiLevelType w:val="hybridMultilevel"/>
    <w:tmpl w:val="91B66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2A1CB3"/>
    <w:multiLevelType w:val="hybridMultilevel"/>
    <w:tmpl w:val="2A3E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1056C"/>
    <w:multiLevelType w:val="hybridMultilevel"/>
    <w:tmpl w:val="5314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77478"/>
    <w:multiLevelType w:val="multilevel"/>
    <w:tmpl w:val="03C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4736A5"/>
    <w:multiLevelType w:val="hybridMultilevel"/>
    <w:tmpl w:val="6E32CB7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7694CB4"/>
    <w:multiLevelType w:val="hybridMultilevel"/>
    <w:tmpl w:val="ABC63ABA"/>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7588F"/>
    <w:multiLevelType w:val="hybridMultilevel"/>
    <w:tmpl w:val="5964C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35BA0"/>
    <w:multiLevelType w:val="hybridMultilevel"/>
    <w:tmpl w:val="3AF423E4"/>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956D5"/>
    <w:multiLevelType w:val="hybridMultilevel"/>
    <w:tmpl w:val="2640CA7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9764512">
    <w:abstractNumId w:val="13"/>
  </w:num>
  <w:num w:numId="2" w16cid:durableId="164906158">
    <w:abstractNumId w:val="3"/>
  </w:num>
  <w:num w:numId="3" w16cid:durableId="2085910330">
    <w:abstractNumId w:val="8"/>
  </w:num>
  <w:num w:numId="4" w16cid:durableId="258955550">
    <w:abstractNumId w:val="27"/>
  </w:num>
  <w:num w:numId="5" w16cid:durableId="1012491787">
    <w:abstractNumId w:val="31"/>
  </w:num>
  <w:num w:numId="6" w16cid:durableId="1113134740">
    <w:abstractNumId w:val="20"/>
  </w:num>
  <w:num w:numId="7" w16cid:durableId="1228225895">
    <w:abstractNumId w:val="5"/>
  </w:num>
  <w:num w:numId="8" w16cid:durableId="253980321">
    <w:abstractNumId w:val="14"/>
  </w:num>
  <w:num w:numId="9" w16cid:durableId="1228804883">
    <w:abstractNumId w:val="29"/>
  </w:num>
  <w:num w:numId="10" w16cid:durableId="1273704104">
    <w:abstractNumId w:val="21"/>
  </w:num>
  <w:num w:numId="11" w16cid:durableId="1601716237">
    <w:abstractNumId w:val="34"/>
  </w:num>
  <w:num w:numId="12" w16cid:durableId="348914130">
    <w:abstractNumId w:val="18"/>
  </w:num>
  <w:num w:numId="13" w16cid:durableId="896235372">
    <w:abstractNumId w:val="7"/>
  </w:num>
  <w:num w:numId="14" w16cid:durableId="17128916">
    <w:abstractNumId w:val="6"/>
  </w:num>
  <w:num w:numId="15" w16cid:durableId="900678456">
    <w:abstractNumId w:val="15"/>
  </w:num>
  <w:num w:numId="16" w16cid:durableId="539127337">
    <w:abstractNumId w:val="28"/>
  </w:num>
  <w:num w:numId="17" w16cid:durableId="1438018950">
    <w:abstractNumId w:val="23"/>
  </w:num>
  <w:num w:numId="18" w16cid:durableId="676349943">
    <w:abstractNumId w:val="4"/>
  </w:num>
  <w:num w:numId="19" w16cid:durableId="32771014">
    <w:abstractNumId w:val="2"/>
  </w:num>
  <w:num w:numId="20" w16cid:durableId="1863780303">
    <w:abstractNumId w:val="22"/>
  </w:num>
  <w:num w:numId="21" w16cid:durableId="1313484461">
    <w:abstractNumId w:val="30"/>
  </w:num>
  <w:num w:numId="22" w16cid:durableId="1105689690">
    <w:abstractNumId w:val="38"/>
  </w:num>
  <w:num w:numId="23" w16cid:durableId="1686637873">
    <w:abstractNumId w:val="35"/>
  </w:num>
  <w:num w:numId="24" w16cid:durableId="34932361">
    <w:abstractNumId w:val="37"/>
  </w:num>
  <w:num w:numId="25" w16cid:durableId="1510414980">
    <w:abstractNumId w:val="9"/>
  </w:num>
  <w:num w:numId="26" w16cid:durableId="1575045243">
    <w:abstractNumId w:val="19"/>
  </w:num>
  <w:num w:numId="27" w16cid:durableId="1119951285">
    <w:abstractNumId w:val="36"/>
  </w:num>
  <w:num w:numId="28" w16cid:durableId="1656446302">
    <w:abstractNumId w:val="25"/>
  </w:num>
  <w:num w:numId="29" w16cid:durableId="2035617783">
    <w:abstractNumId w:val="24"/>
  </w:num>
  <w:num w:numId="30" w16cid:durableId="564878204">
    <w:abstractNumId w:val="17"/>
  </w:num>
  <w:num w:numId="31" w16cid:durableId="1073745036">
    <w:abstractNumId w:val="10"/>
  </w:num>
  <w:num w:numId="32" w16cid:durableId="169294630">
    <w:abstractNumId w:val="32"/>
  </w:num>
  <w:num w:numId="33" w16cid:durableId="1948155444">
    <w:abstractNumId w:val="1"/>
  </w:num>
  <w:num w:numId="34" w16cid:durableId="1224636851">
    <w:abstractNumId w:val="5"/>
  </w:num>
  <w:num w:numId="35" w16cid:durableId="606960367">
    <w:abstractNumId w:val="11"/>
  </w:num>
  <w:num w:numId="36" w16cid:durableId="1716654690">
    <w:abstractNumId w:val="12"/>
  </w:num>
  <w:num w:numId="37" w16cid:durableId="146821564">
    <w:abstractNumId w:val="33"/>
  </w:num>
  <w:num w:numId="38" w16cid:durableId="2127773893">
    <w:abstractNumId w:val="0"/>
  </w:num>
  <w:num w:numId="39" w16cid:durableId="944464123">
    <w:abstractNumId w:val="16"/>
  </w:num>
  <w:num w:numId="40" w16cid:durableId="47109568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AB"/>
    <w:rsid w:val="0001076F"/>
    <w:rsid w:val="00013E97"/>
    <w:rsid w:val="00021C7B"/>
    <w:rsid w:val="000329CC"/>
    <w:rsid w:val="00041379"/>
    <w:rsid w:val="00061544"/>
    <w:rsid w:val="00066D77"/>
    <w:rsid w:val="0008186B"/>
    <w:rsid w:val="0008229E"/>
    <w:rsid w:val="00092BE9"/>
    <w:rsid w:val="00095EE3"/>
    <w:rsid w:val="000A0AD9"/>
    <w:rsid w:val="000A663E"/>
    <w:rsid w:val="000C0C60"/>
    <w:rsid w:val="000E3013"/>
    <w:rsid w:val="000F1FFE"/>
    <w:rsid w:val="000F39ED"/>
    <w:rsid w:val="001047DE"/>
    <w:rsid w:val="001169C9"/>
    <w:rsid w:val="00120C79"/>
    <w:rsid w:val="00131748"/>
    <w:rsid w:val="00133960"/>
    <w:rsid w:val="00157484"/>
    <w:rsid w:val="00162CBE"/>
    <w:rsid w:val="00180901"/>
    <w:rsid w:val="00194A25"/>
    <w:rsid w:val="001A41BA"/>
    <w:rsid w:val="001D3DEF"/>
    <w:rsid w:val="001E6CD1"/>
    <w:rsid w:val="00201648"/>
    <w:rsid w:val="0020366D"/>
    <w:rsid w:val="00216D60"/>
    <w:rsid w:val="00224804"/>
    <w:rsid w:val="0023539A"/>
    <w:rsid w:val="00242083"/>
    <w:rsid w:val="0024549E"/>
    <w:rsid w:val="002754AE"/>
    <w:rsid w:val="002769EE"/>
    <w:rsid w:val="002B3D50"/>
    <w:rsid w:val="002B6E07"/>
    <w:rsid w:val="002D60EA"/>
    <w:rsid w:val="003050DF"/>
    <w:rsid w:val="00314B23"/>
    <w:rsid w:val="00314D8D"/>
    <w:rsid w:val="00315CFD"/>
    <w:rsid w:val="00321216"/>
    <w:rsid w:val="00331B4D"/>
    <w:rsid w:val="00335A04"/>
    <w:rsid w:val="0034188C"/>
    <w:rsid w:val="00342C14"/>
    <w:rsid w:val="00356463"/>
    <w:rsid w:val="00371AF6"/>
    <w:rsid w:val="00375D36"/>
    <w:rsid w:val="003871AF"/>
    <w:rsid w:val="00392824"/>
    <w:rsid w:val="00393484"/>
    <w:rsid w:val="003937E4"/>
    <w:rsid w:val="00396879"/>
    <w:rsid w:val="003A7374"/>
    <w:rsid w:val="003B4933"/>
    <w:rsid w:val="003B7231"/>
    <w:rsid w:val="003D01A4"/>
    <w:rsid w:val="003D4806"/>
    <w:rsid w:val="003E65FD"/>
    <w:rsid w:val="003F2A88"/>
    <w:rsid w:val="004154D1"/>
    <w:rsid w:val="00426E13"/>
    <w:rsid w:val="0043418F"/>
    <w:rsid w:val="0044157A"/>
    <w:rsid w:val="00443E01"/>
    <w:rsid w:val="00445E3F"/>
    <w:rsid w:val="004504E1"/>
    <w:rsid w:val="00456055"/>
    <w:rsid w:val="004571DB"/>
    <w:rsid w:val="00462250"/>
    <w:rsid w:val="00463DD3"/>
    <w:rsid w:val="00472CE5"/>
    <w:rsid w:val="004835C0"/>
    <w:rsid w:val="0049473B"/>
    <w:rsid w:val="004A053F"/>
    <w:rsid w:val="004A64C2"/>
    <w:rsid w:val="004B022C"/>
    <w:rsid w:val="004B5625"/>
    <w:rsid w:val="004D71F5"/>
    <w:rsid w:val="004E03AB"/>
    <w:rsid w:val="004E21FF"/>
    <w:rsid w:val="004F18E9"/>
    <w:rsid w:val="004F38E2"/>
    <w:rsid w:val="0051199F"/>
    <w:rsid w:val="00516DE9"/>
    <w:rsid w:val="0051772D"/>
    <w:rsid w:val="00527C52"/>
    <w:rsid w:val="005315E9"/>
    <w:rsid w:val="00533809"/>
    <w:rsid w:val="005364B9"/>
    <w:rsid w:val="00546704"/>
    <w:rsid w:val="005673D9"/>
    <w:rsid w:val="00583ACB"/>
    <w:rsid w:val="005964F8"/>
    <w:rsid w:val="005A696C"/>
    <w:rsid w:val="005B31DC"/>
    <w:rsid w:val="005C30EB"/>
    <w:rsid w:val="005D6D3E"/>
    <w:rsid w:val="005F0221"/>
    <w:rsid w:val="00601BF8"/>
    <w:rsid w:val="00603BA1"/>
    <w:rsid w:val="00615C5F"/>
    <w:rsid w:val="0063347D"/>
    <w:rsid w:val="00633BF0"/>
    <w:rsid w:val="00634A5F"/>
    <w:rsid w:val="00642998"/>
    <w:rsid w:val="0064479C"/>
    <w:rsid w:val="00645047"/>
    <w:rsid w:val="006606B8"/>
    <w:rsid w:val="00667FFD"/>
    <w:rsid w:val="006932C9"/>
    <w:rsid w:val="00694942"/>
    <w:rsid w:val="006B402D"/>
    <w:rsid w:val="006B460A"/>
    <w:rsid w:val="006C2F7C"/>
    <w:rsid w:val="006C3107"/>
    <w:rsid w:val="006C3175"/>
    <w:rsid w:val="006C6921"/>
    <w:rsid w:val="006D1142"/>
    <w:rsid w:val="006D17FD"/>
    <w:rsid w:val="006D6004"/>
    <w:rsid w:val="006E3915"/>
    <w:rsid w:val="006E5DF8"/>
    <w:rsid w:val="00713581"/>
    <w:rsid w:val="00740D78"/>
    <w:rsid w:val="00741072"/>
    <w:rsid w:val="0075569F"/>
    <w:rsid w:val="0077718B"/>
    <w:rsid w:val="00783386"/>
    <w:rsid w:val="00796F9B"/>
    <w:rsid w:val="007A76E0"/>
    <w:rsid w:val="007B52AC"/>
    <w:rsid w:val="007B5C8E"/>
    <w:rsid w:val="007D1FF4"/>
    <w:rsid w:val="007E1549"/>
    <w:rsid w:val="007E31FD"/>
    <w:rsid w:val="0081096B"/>
    <w:rsid w:val="008271D9"/>
    <w:rsid w:val="00833069"/>
    <w:rsid w:val="00837EFD"/>
    <w:rsid w:val="00860C07"/>
    <w:rsid w:val="008831F7"/>
    <w:rsid w:val="008A05BE"/>
    <w:rsid w:val="008A7214"/>
    <w:rsid w:val="008B4320"/>
    <w:rsid w:val="008C0E41"/>
    <w:rsid w:val="008C60A1"/>
    <w:rsid w:val="008C75F5"/>
    <w:rsid w:val="008E412F"/>
    <w:rsid w:val="008F417A"/>
    <w:rsid w:val="008F7D03"/>
    <w:rsid w:val="00907A62"/>
    <w:rsid w:val="0091274F"/>
    <w:rsid w:val="0092465B"/>
    <w:rsid w:val="00930E3E"/>
    <w:rsid w:val="00942933"/>
    <w:rsid w:val="00944080"/>
    <w:rsid w:val="009477BD"/>
    <w:rsid w:val="00967E50"/>
    <w:rsid w:val="0099751C"/>
    <w:rsid w:val="009A3E47"/>
    <w:rsid w:val="009C5878"/>
    <w:rsid w:val="009C74C6"/>
    <w:rsid w:val="009D1BC1"/>
    <w:rsid w:val="009E0920"/>
    <w:rsid w:val="009F2B28"/>
    <w:rsid w:val="009F7318"/>
    <w:rsid w:val="00A03F62"/>
    <w:rsid w:val="00A13F49"/>
    <w:rsid w:val="00A14F44"/>
    <w:rsid w:val="00A20531"/>
    <w:rsid w:val="00A26D4A"/>
    <w:rsid w:val="00A3525C"/>
    <w:rsid w:val="00A35BDB"/>
    <w:rsid w:val="00A52EC9"/>
    <w:rsid w:val="00A6063D"/>
    <w:rsid w:val="00A65088"/>
    <w:rsid w:val="00A71CDF"/>
    <w:rsid w:val="00A7273E"/>
    <w:rsid w:val="00A76883"/>
    <w:rsid w:val="00A829EB"/>
    <w:rsid w:val="00A94098"/>
    <w:rsid w:val="00AE6EB0"/>
    <w:rsid w:val="00AF5EC7"/>
    <w:rsid w:val="00B1404C"/>
    <w:rsid w:val="00B15D63"/>
    <w:rsid w:val="00B176AB"/>
    <w:rsid w:val="00B23864"/>
    <w:rsid w:val="00B33B4B"/>
    <w:rsid w:val="00B50E20"/>
    <w:rsid w:val="00B60DF0"/>
    <w:rsid w:val="00B62F41"/>
    <w:rsid w:val="00B64D76"/>
    <w:rsid w:val="00B73109"/>
    <w:rsid w:val="00B81C44"/>
    <w:rsid w:val="00B950C2"/>
    <w:rsid w:val="00B964F8"/>
    <w:rsid w:val="00B9669D"/>
    <w:rsid w:val="00BA3A5D"/>
    <w:rsid w:val="00BC2214"/>
    <w:rsid w:val="00BD28DB"/>
    <w:rsid w:val="00C23F62"/>
    <w:rsid w:val="00C240C5"/>
    <w:rsid w:val="00C369D9"/>
    <w:rsid w:val="00C3754F"/>
    <w:rsid w:val="00C53B83"/>
    <w:rsid w:val="00C84405"/>
    <w:rsid w:val="00C8521A"/>
    <w:rsid w:val="00C87A02"/>
    <w:rsid w:val="00CB0C20"/>
    <w:rsid w:val="00CC0DB9"/>
    <w:rsid w:val="00CD36F8"/>
    <w:rsid w:val="00CE625D"/>
    <w:rsid w:val="00D056FE"/>
    <w:rsid w:val="00D11230"/>
    <w:rsid w:val="00D12FE2"/>
    <w:rsid w:val="00D204BC"/>
    <w:rsid w:val="00D374D6"/>
    <w:rsid w:val="00D47A65"/>
    <w:rsid w:val="00D81C90"/>
    <w:rsid w:val="00DB04FF"/>
    <w:rsid w:val="00DF3E32"/>
    <w:rsid w:val="00DF3E92"/>
    <w:rsid w:val="00E14062"/>
    <w:rsid w:val="00E154A6"/>
    <w:rsid w:val="00E20654"/>
    <w:rsid w:val="00E24902"/>
    <w:rsid w:val="00E3603C"/>
    <w:rsid w:val="00E37766"/>
    <w:rsid w:val="00E41478"/>
    <w:rsid w:val="00E5241A"/>
    <w:rsid w:val="00E856C6"/>
    <w:rsid w:val="00E86B61"/>
    <w:rsid w:val="00EB04D4"/>
    <w:rsid w:val="00EB1AFE"/>
    <w:rsid w:val="00ED7370"/>
    <w:rsid w:val="00F03CA3"/>
    <w:rsid w:val="00F1639E"/>
    <w:rsid w:val="00F43D92"/>
    <w:rsid w:val="00F8532F"/>
    <w:rsid w:val="00F87639"/>
    <w:rsid w:val="00FA6C17"/>
    <w:rsid w:val="00FB50D2"/>
    <w:rsid w:val="00FC2AF8"/>
    <w:rsid w:val="00FC57BB"/>
    <w:rsid w:val="00FD1687"/>
    <w:rsid w:val="00FD36CC"/>
    <w:rsid w:val="00FD637A"/>
    <w:rsid w:val="00FE2E55"/>
    <w:rsid w:val="00FF0BA4"/>
    <w:rsid w:val="00FF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897FF"/>
  <w15:docId w15:val="{0B7FFCF6-7A78-4DF7-BF6D-863423D1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EE"/>
    <w:rPr>
      <w:lang w:val="ro-RO"/>
    </w:rPr>
  </w:style>
  <w:style w:type="paragraph" w:styleId="Heading1">
    <w:name w:val="heading 1"/>
    <w:basedOn w:val="Normal"/>
    <w:next w:val="Normal"/>
    <w:link w:val="Heading1Char"/>
    <w:uiPriority w:val="9"/>
    <w:qFormat/>
    <w:rsid w:val="002769EE"/>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5163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46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870E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E6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5CB"/>
    <w:rPr>
      <w:rFonts w:ascii="Tahoma" w:hAnsi="Tahoma" w:cs="Tahoma"/>
      <w:sz w:val="16"/>
      <w:szCs w:val="16"/>
    </w:rPr>
  </w:style>
  <w:style w:type="paragraph" w:styleId="Header">
    <w:name w:val="header"/>
    <w:basedOn w:val="Normal"/>
    <w:link w:val="HeaderChar"/>
    <w:uiPriority w:val="99"/>
    <w:unhideWhenUsed/>
    <w:rsid w:val="00E6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CB"/>
  </w:style>
  <w:style w:type="paragraph" w:styleId="Footer">
    <w:name w:val="footer"/>
    <w:basedOn w:val="Normal"/>
    <w:link w:val="FooterChar"/>
    <w:uiPriority w:val="99"/>
    <w:unhideWhenUsed/>
    <w:rsid w:val="00E6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CB"/>
  </w:style>
  <w:style w:type="paragraph" w:styleId="ListParagraph">
    <w:name w:val="List Paragraph"/>
    <w:basedOn w:val="Normal"/>
    <w:uiPriority w:val="34"/>
    <w:qFormat/>
    <w:rsid w:val="00C804FA"/>
    <w:pPr>
      <w:ind w:left="720"/>
      <w:contextualSpacing/>
    </w:pPr>
  </w:style>
  <w:style w:type="table" w:customStyle="1" w:styleId="Tabelgril1">
    <w:name w:val="Tabel grilă1"/>
    <w:basedOn w:val="TableNormal"/>
    <w:next w:val="TableGrid"/>
    <w:uiPriority w:val="39"/>
    <w:rsid w:val="007B38B2"/>
    <w:pPr>
      <w:spacing w:after="0" w:line="240" w:lineRule="auto"/>
    </w:pPr>
    <w:rPr>
      <w:rFonts w:asciiTheme="minorHAnsi" w:hAnsiTheme="minorHAns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203"/>
    <w:rPr>
      <w:color w:val="0000FF" w:themeColor="hyperlink"/>
      <w:u w:val="single"/>
    </w:rPr>
  </w:style>
  <w:style w:type="character" w:customStyle="1" w:styleId="MeniuneNerezolvat1">
    <w:name w:val="Mențiune Nerezolvat1"/>
    <w:basedOn w:val="DefaultParagraphFont"/>
    <w:uiPriority w:val="99"/>
    <w:semiHidden/>
    <w:unhideWhenUsed/>
    <w:rsid w:val="003D4203"/>
    <w:rPr>
      <w:color w:val="808080"/>
      <w:shd w:val="clear" w:color="auto" w:fill="E6E6E6"/>
    </w:rPr>
  </w:style>
  <w:style w:type="character" w:customStyle="1" w:styleId="Heading1Char">
    <w:name w:val="Heading 1 Char"/>
    <w:basedOn w:val="DefaultParagraphFont"/>
    <w:link w:val="Heading1"/>
    <w:uiPriority w:val="9"/>
    <w:rsid w:val="002769EE"/>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51638A"/>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pPr>
      <w:spacing w:after="160"/>
    </w:pPr>
    <w:rPr>
      <w:color w:val="5A5A5A"/>
      <w:sz w:val="22"/>
      <w:szCs w:val="22"/>
    </w:rPr>
  </w:style>
  <w:style w:type="character" w:customStyle="1" w:styleId="SubtitleChar">
    <w:name w:val="Subtitle Char"/>
    <w:basedOn w:val="DefaultParagraphFont"/>
    <w:link w:val="Subtitle"/>
    <w:uiPriority w:val="11"/>
    <w:rsid w:val="0051638A"/>
    <w:rPr>
      <w:rFonts w:asciiTheme="minorHAnsi" w:eastAsiaTheme="minorEastAsia" w:hAnsiTheme="minorHAnsi"/>
      <w:color w:val="5A5A5A" w:themeColor="text1" w:themeTint="A5"/>
      <w:spacing w:val="15"/>
      <w:sz w:val="22"/>
      <w:szCs w:val="22"/>
    </w:rPr>
  </w:style>
  <w:style w:type="character" w:styleId="IntenseEmphasis">
    <w:name w:val="Intense Emphasis"/>
    <w:basedOn w:val="DefaultParagraphFont"/>
    <w:uiPriority w:val="21"/>
    <w:qFormat/>
    <w:rsid w:val="00904604"/>
    <w:rPr>
      <w:i/>
      <w:iCs/>
      <w:color w:val="4F81BD" w:themeColor="accent1"/>
    </w:rPr>
  </w:style>
  <w:style w:type="character" w:customStyle="1" w:styleId="Heading3Char">
    <w:name w:val="Heading 3 Char"/>
    <w:basedOn w:val="DefaultParagraphFont"/>
    <w:link w:val="Heading3"/>
    <w:uiPriority w:val="9"/>
    <w:rsid w:val="00904604"/>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90460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04604"/>
    <w:rPr>
      <w:i/>
      <w:iCs/>
      <w:color w:val="4F81BD" w:themeColor="accent1"/>
    </w:rPr>
  </w:style>
  <w:style w:type="character" w:styleId="IntenseReference">
    <w:name w:val="Intense Reference"/>
    <w:basedOn w:val="DefaultParagraphFont"/>
    <w:uiPriority w:val="32"/>
    <w:qFormat/>
    <w:rsid w:val="00904604"/>
    <w:rPr>
      <w:b/>
      <w:bCs/>
      <w:smallCaps/>
      <w:color w:val="4F81BD" w:themeColor="accent1"/>
      <w:spacing w:val="5"/>
    </w:rPr>
  </w:style>
  <w:style w:type="character" w:styleId="SubtleReference">
    <w:name w:val="Subtle Reference"/>
    <w:basedOn w:val="DefaultParagraphFont"/>
    <w:uiPriority w:val="31"/>
    <w:qFormat/>
    <w:rsid w:val="00904604"/>
    <w:rPr>
      <w:smallCaps/>
      <w:color w:val="5A5A5A" w:themeColor="text1" w:themeTint="A5"/>
    </w:rPr>
  </w:style>
  <w:style w:type="paragraph" w:styleId="TOCHeading">
    <w:name w:val="TOC Heading"/>
    <w:basedOn w:val="Heading1"/>
    <w:next w:val="Normal"/>
    <w:uiPriority w:val="39"/>
    <w:unhideWhenUsed/>
    <w:qFormat/>
    <w:rsid w:val="00904604"/>
    <w:pPr>
      <w:spacing w:line="259" w:lineRule="auto"/>
      <w:outlineLvl w:val="9"/>
    </w:pPr>
  </w:style>
  <w:style w:type="paragraph" w:styleId="TOC1">
    <w:name w:val="toc 1"/>
    <w:basedOn w:val="Normal"/>
    <w:next w:val="Normal"/>
    <w:autoRedefine/>
    <w:uiPriority w:val="39"/>
    <w:unhideWhenUsed/>
    <w:rsid w:val="00904604"/>
    <w:pPr>
      <w:spacing w:after="100"/>
    </w:pPr>
  </w:style>
  <w:style w:type="character" w:customStyle="1" w:styleId="Heading4Char">
    <w:name w:val="Heading 4 Char"/>
    <w:basedOn w:val="DefaultParagraphFont"/>
    <w:link w:val="Heading4"/>
    <w:uiPriority w:val="9"/>
    <w:rsid w:val="00A870EF"/>
    <w:rPr>
      <w:rFonts w:asciiTheme="majorHAnsi" w:eastAsiaTheme="majorEastAsia" w:hAnsiTheme="majorHAnsi" w:cstheme="majorBidi"/>
      <w:i/>
      <w:iCs/>
      <w:color w:val="365F91" w:themeColor="accent1" w:themeShade="BF"/>
    </w:rPr>
  </w:style>
  <w:style w:type="paragraph" w:customStyle="1" w:styleId="FrameContents">
    <w:name w:val="Frame Contents"/>
    <w:basedOn w:val="Normal"/>
    <w:qFormat/>
    <w:rsid w:val="000A663E"/>
    <w:pPr>
      <w:jc w:val="both"/>
    </w:pPr>
    <w:rPr>
      <w:rFonts w:asciiTheme="minorHAnsi" w:eastAsia="SimSun" w:hAnsiTheme="minorHAnsi" w:cstheme="minorBidi"/>
      <w:color w:val="00000A"/>
      <w:sz w:val="21"/>
      <w:lang w:eastAsia="ro-RO"/>
    </w:rPr>
  </w:style>
  <w:style w:type="paragraph" w:styleId="Revision">
    <w:name w:val="Revision"/>
    <w:hidden/>
    <w:uiPriority w:val="99"/>
    <w:semiHidden/>
    <w:rsid w:val="004E21FF"/>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5263">
      <w:bodyDiv w:val="1"/>
      <w:marLeft w:val="0"/>
      <w:marRight w:val="0"/>
      <w:marTop w:val="0"/>
      <w:marBottom w:val="0"/>
      <w:divBdr>
        <w:top w:val="none" w:sz="0" w:space="0" w:color="auto"/>
        <w:left w:val="none" w:sz="0" w:space="0" w:color="auto"/>
        <w:bottom w:val="none" w:sz="0" w:space="0" w:color="auto"/>
        <w:right w:val="none" w:sz="0" w:space="0" w:color="auto"/>
      </w:divBdr>
    </w:div>
    <w:div w:id="516189854">
      <w:bodyDiv w:val="1"/>
      <w:marLeft w:val="0"/>
      <w:marRight w:val="0"/>
      <w:marTop w:val="0"/>
      <w:marBottom w:val="0"/>
      <w:divBdr>
        <w:top w:val="none" w:sz="0" w:space="0" w:color="auto"/>
        <w:left w:val="none" w:sz="0" w:space="0" w:color="auto"/>
        <w:bottom w:val="none" w:sz="0" w:space="0" w:color="auto"/>
        <w:right w:val="none" w:sz="0" w:space="0" w:color="auto"/>
      </w:divBdr>
    </w:div>
    <w:div w:id="719019728">
      <w:bodyDiv w:val="1"/>
      <w:marLeft w:val="0"/>
      <w:marRight w:val="0"/>
      <w:marTop w:val="0"/>
      <w:marBottom w:val="0"/>
      <w:divBdr>
        <w:top w:val="none" w:sz="0" w:space="0" w:color="auto"/>
        <w:left w:val="none" w:sz="0" w:space="0" w:color="auto"/>
        <w:bottom w:val="none" w:sz="0" w:space="0" w:color="auto"/>
        <w:right w:val="none" w:sz="0" w:space="0" w:color="auto"/>
      </w:divBdr>
    </w:div>
    <w:div w:id="797991974">
      <w:bodyDiv w:val="1"/>
      <w:marLeft w:val="0"/>
      <w:marRight w:val="0"/>
      <w:marTop w:val="0"/>
      <w:marBottom w:val="0"/>
      <w:divBdr>
        <w:top w:val="none" w:sz="0" w:space="0" w:color="auto"/>
        <w:left w:val="none" w:sz="0" w:space="0" w:color="auto"/>
        <w:bottom w:val="none" w:sz="0" w:space="0" w:color="auto"/>
        <w:right w:val="none" w:sz="0" w:space="0" w:color="auto"/>
      </w:divBdr>
    </w:div>
    <w:div w:id="899707417">
      <w:bodyDiv w:val="1"/>
      <w:marLeft w:val="0"/>
      <w:marRight w:val="0"/>
      <w:marTop w:val="0"/>
      <w:marBottom w:val="0"/>
      <w:divBdr>
        <w:top w:val="none" w:sz="0" w:space="0" w:color="auto"/>
        <w:left w:val="none" w:sz="0" w:space="0" w:color="auto"/>
        <w:bottom w:val="none" w:sz="0" w:space="0" w:color="auto"/>
        <w:right w:val="none" w:sz="0" w:space="0" w:color="auto"/>
      </w:divBdr>
    </w:div>
    <w:div w:id="1096707373">
      <w:bodyDiv w:val="1"/>
      <w:marLeft w:val="0"/>
      <w:marRight w:val="0"/>
      <w:marTop w:val="0"/>
      <w:marBottom w:val="0"/>
      <w:divBdr>
        <w:top w:val="none" w:sz="0" w:space="0" w:color="auto"/>
        <w:left w:val="none" w:sz="0" w:space="0" w:color="auto"/>
        <w:bottom w:val="none" w:sz="0" w:space="0" w:color="auto"/>
        <w:right w:val="none" w:sz="0" w:space="0" w:color="auto"/>
      </w:divBdr>
    </w:div>
    <w:div w:id="1151410748">
      <w:bodyDiv w:val="1"/>
      <w:marLeft w:val="0"/>
      <w:marRight w:val="0"/>
      <w:marTop w:val="0"/>
      <w:marBottom w:val="0"/>
      <w:divBdr>
        <w:top w:val="none" w:sz="0" w:space="0" w:color="auto"/>
        <w:left w:val="none" w:sz="0" w:space="0" w:color="auto"/>
        <w:bottom w:val="none" w:sz="0" w:space="0" w:color="auto"/>
        <w:right w:val="none" w:sz="0" w:space="0" w:color="auto"/>
      </w:divBdr>
    </w:div>
    <w:div w:id="1251236375">
      <w:bodyDiv w:val="1"/>
      <w:marLeft w:val="0"/>
      <w:marRight w:val="0"/>
      <w:marTop w:val="0"/>
      <w:marBottom w:val="0"/>
      <w:divBdr>
        <w:top w:val="none" w:sz="0" w:space="0" w:color="auto"/>
        <w:left w:val="none" w:sz="0" w:space="0" w:color="auto"/>
        <w:bottom w:val="none" w:sz="0" w:space="0" w:color="auto"/>
        <w:right w:val="none" w:sz="0" w:space="0" w:color="auto"/>
      </w:divBdr>
    </w:div>
    <w:div w:id="1346901924">
      <w:bodyDiv w:val="1"/>
      <w:marLeft w:val="0"/>
      <w:marRight w:val="0"/>
      <w:marTop w:val="0"/>
      <w:marBottom w:val="0"/>
      <w:divBdr>
        <w:top w:val="none" w:sz="0" w:space="0" w:color="auto"/>
        <w:left w:val="none" w:sz="0" w:space="0" w:color="auto"/>
        <w:bottom w:val="none" w:sz="0" w:space="0" w:color="auto"/>
        <w:right w:val="none" w:sz="0" w:space="0" w:color="auto"/>
      </w:divBdr>
    </w:div>
    <w:div w:id="1453013788">
      <w:bodyDiv w:val="1"/>
      <w:marLeft w:val="0"/>
      <w:marRight w:val="0"/>
      <w:marTop w:val="0"/>
      <w:marBottom w:val="0"/>
      <w:divBdr>
        <w:top w:val="none" w:sz="0" w:space="0" w:color="auto"/>
        <w:left w:val="none" w:sz="0" w:space="0" w:color="auto"/>
        <w:bottom w:val="none" w:sz="0" w:space="0" w:color="auto"/>
        <w:right w:val="none" w:sz="0" w:space="0" w:color="auto"/>
      </w:divBdr>
    </w:div>
    <w:div w:id="1559198831">
      <w:bodyDiv w:val="1"/>
      <w:marLeft w:val="0"/>
      <w:marRight w:val="0"/>
      <w:marTop w:val="0"/>
      <w:marBottom w:val="0"/>
      <w:divBdr>
        <w:top w:val="none" w:sz="0" w:space="0" w:color="auto"/>
        <w:left w:val="none" w:sz="0" w:space="0" w:color="auto"/>
        <w:bottom w:val="none" w:sz="0" w:space="0" w:color="auto"/>
        <w:right w:val="none" w:sz="0" w:space="0" w:color="auto"/>
      </w:divBdr>
    </w:div>
    <w:div w:id="1596135075">
      <w:bodyDiv w:val="1"/>
      <w:marLeft w:val="0"/>
      <w:marRight w:val="0"/>
      <w:marTop w:val="0"/>
      <w:marBottom w:val="0"/>
      <w:divBdr>
        <w:top w:val="none" w:sz="0" w:space="0" w:color="auto"/>
        <w:left w:val="none" w:sz="0" w:space="0" w:color="auto"/>
        <w:bottom w:val="none" w:sz="0" w:space="0" w:color="auto"/>
        <w:right w:val="none" w:sz="0" w:space="0" w:color="auto"/>
      </w:divBdr>
    </w:div>
    <w:div w:id="1606111898">
      <w:bodyDiv w:val="1"/>
      <w:marLeft w:val="0"/>
      <w:marRight w:val="0"/>
      <w:marTop w:val="0"/>
      <w:marBottom w:val="0"/>
      <w:divBdr>
        <w:top w:val="none" w:sz="0" w:space="0" w:color="auto"/>
        <w:left w:val="none" w:sz="0" w:space="0" w:color="auto"/>
        <w:bottom w:val="none" w:sz="0" w:space="0" w:color="auto"/>
        <w:right w:val="none" w:sz="0" w:space="0" w:color="auto"/>
      </w:divBdr>
    </w:div>
    <w:div w:id="1619486934">
      <w:bodyDiv w:val="1"/>
      <w:marLeft w:val="0"/>
      <w:marRight w:val="0"/>
      <w:marTop w:val="0"/>
      <w:marBottom w:val="0"/>
      <w:divBdr>
        <w:top w:val="none" w:sz="0" w:space="0" w:color="auto"/>
        <w:left w:val="none" w:sz="0" w:space="0" w:color="auto"/>
        <w:bottom w:val="none" w:sz="0" w:space="0" w:color="auto"/>
        <w:right w:val="none" w:sz="0" w:space="0" w:color="auto"/>
      </w:divBdr>
    </w:div>
    <w:div w:id="1692143305">
      <w:bodyDiv w:val="1"/>
      <w:marLeft w:val="0"/>
      <w:marRight w:val="0"/>
      <w:marTop w:val="0"/>
      <w:marBottom w:val="0"/>
      <w:divBdr>
        <w:top w:val="none" w:sz="0" w:space="0" w:color="auto"/>
        <w:left w:val="none" w:sz="0" w:space="0" w:color="auto"/>
        <w:bottom w:val="none" w:sz="0" w:space="0" w:color="auto"/>
        <w:right w:val="none" w:sz="0" w:space="0" w:color="auto"/>
      </w:divBdr>
    </w:div>
    <w:div w:id="1713849380">
      <w:bodyDiv w:val="1"/>
      <w:marLeft w:val="0"/>
      <w:marRight w:val="0"/>
      <w:marTop w:val="0"/>
      <w:marBottom w:val="0"/>
      <w:divBdr>
        <w:top w:val="none" w:sz="0" w:space="0" w:color="auto"/>
        <w:left w:val="none" w:sz="0" w:space="0" w:color="auto"/>
        <w:bottom w:val="none" w:sz="0" w:space="0" w:color="auto"/>
        <w:right w:val="none" w:sz="0" w:space="0" w:color="auto"/>
      </w:divBdr>
    </w:div>
    <w:div w:id="1828863402">
      <w:bodyDiv w:val="1"/>
      <w:marLeft w:val="0"/>
      <w:marRight w:val="0"/>
      <w:marTop w:val="0"/>
      <w:marBottom w:val="0"/>
      <w:divBdr>
        <w:top w:val="none" w:sz="0" w:space="0" w:color="auto"/>
        <w:left w:val="none" w:sz="0" w:space="0" w:color="auto"/>
        <w:bottom w:val="none" w:sz="0" w:space="0" w:color="auto"/>
        <w:right w:val="none" w:sz="0" w:space="0" w:color="auto"/>
      </w:divBdr>
    </w:div>
    <w:div w:id="1966693161">
      <w:bodyDiv w:val="1"/>
      <w:marLeft w:val="0"/>
      <w:marRight w:val="0"/>
      <w:marTop w:val="0"/>
      <w:marBottom w:val="0"/>
      <w:divBdr>
        <w:top w:val="none" w:sz="0" w:space="0" w:color="auto"/>
        <w:left w:val="none" w:sz="0" w:space="0" w:color="auto"/>
        <w:bottom w:val="none" w:sz="0" w:space="0" w:color="auto"/>
        <w:right w:val="none" w:sz="0" w:space="0" w:color="auto"/>
      </w:divBdr>
    </w:div>
    <w:div w:id="2031489905">
      <w:bodyDiv w:val="1"/>
      <w:marLeft w:val="0"/>
      <w:marRight w:val="0"/>
      <w:marTop w:val="0"/>
      <w:marBottom w:val="0"/>
      <w:divBdr>
        <w:top w:val="none" w:sz="0" w:space="0" w:color="auto"/>
        <w:left w:val="none" w:sz="0" w:space="0" w:color="auto"/>
        <w:bottom w:val="none" w:sz="0" w:space="0" w:color="auto"/>
        <w:right w:val="none" w:sz="0" w:space="0" w:color="auto"/>
      </w:divBdr>
    </w:div>
    <w:div w:id="210587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RiiAl/q5PvL7/JUNfsIHq7KXw==">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660D2B-71C5-485C-A9E5-566BCA68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4430</Words>
  <Characters>25255</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 Csata</dc:creator>
  <cp:lastModifiedBy>ANDREEA HAVA</cp:lastModifiedBy>
  <cp:revision>44</cp:revision>
  <cp:lastPrinted>2024-12-18T08:24:00Z</cp:lastPrinted>
  <dcterms:created xsi:type="dcterms:W3CDTF">2024-12-04T09:57:00Z</dcterms:created>
  <dcterms:modified xsi:type="dcterms:W3CDTF">2025-06-03T11:14:00Z</dcterms:modified>
</cp:coreProperties>
</file>